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9CD" w:rsidRPr="002B74C3" w:rsidRDefault="00A179CD" w:rsidP="00A179CD">
      <w:pPr>
        <w:pStyle w:val="Default"/>
        <w:jc w:val="both"/>
        <w:rPr>
          <w:lang w:val="id-ID"/>
        </w:rPr>
      </w:pPr>
    </w:p>
    <w:p w:rsidR="00A179CD" w:rsidRPr="00A179CD" w:rsidRDefault="00A179CD" w:rsidP="00A179CD">
      <w:pPr>
        <w:pStyle w:val="Default"/>
        <w:jc w:val="center"/>
      </w:pPr>
      <w:r w:rsidRPr="00A179CD">
        <w:rPr>
          <w:b/>
          <w:bCs/>
        </w:rPr>
        <w:t>JARINGAN SOSIAL DAN INOVASI INDUSTRI KERAJINAN</w:t>
      </w:r>
    </w:p>
    <w:p w:rsidR="00A179CD" w:rsidRPr="00A179CD" w:rsidRDefault="00A179CD" w:rsidP="00A179CD">
      <w:pPr>
        <w:pStyle w:val="Default"/>
        <w:jc w:val="center"/>
      </w:pPr>
      <w:r w:rsidRPr="00A179CD">
        <w:rPr>
          <w:b/>
          <w:bCs/>
        </w:rPr>
        <w:t>DAN KULINER DALAM MENDUKUNG EKONOMI KREATIF</w:t>
      </w:r>
    </w:p>
    <w:p w:rsidR="00A179CD" w:rsidRDefault="00A179CD" w:rsidP="00A179CD">
      <w:pPr>
        <w:pStyle w:val="Default"/>
        <w:jc w:val="center"/>
        <w:rPr>
          <w:b/>
          <w:bCs/>
        </w:rPr>
      </w:pPr>
      <w:r w:rsidRPr="00A179CD">
        <w:rPr>
          <w:b/>
          <w:bCs/>
        </w:rPr>
        <w:t>DI BANYUWANGI</w:t>
      </w:r>
    </w:p>
    <w:p w:rsidR="00A179CD" w:rsidRPr="00A179CD" w:rsidRDefault="00A179CD" w:rsidP="00A179CD">
      <w:pPr>
        <w:pStyle w:val="Default"/>
        <w:jc w:val="center"/>
      </w:pPr>
    </w:p>
    <w:p w:rsidR="00A179CD" w:rsidRPr="00A179CD" w:rsidRDefault="00A179CD" w:rsidP="00A179CD">
      <w:pPr>
        <w:pStyle w:val="Default"/>
        <w:jc w:val="center"/>
      </w:pPr>
      <w:r w:rsidRPr="00A179CD">
        <w:rPr>
          <w:b/>
          <w:bCs/>
        </w:rPr>
        <w:t>Edy Sujoko</w:t>
      </w:r>
    </w:p>
    <w:p w:rsidR="00A179CD" w:rsidRPr="00A179CD" w:rsidRDefault="00A179CD" w:rsidP="00A179CD">
      <w:pPr>
        <w:pStyle w:val="Default"/>
        <w:jc w:val="center"/>
        <w:rPr>
          <w:i/>
          <w:iCs/>
        </w:rPr>
      </w:pPr>
      <w:r w:rsidRPr="00A179CD">
        <w:rPr>
          <w:i/>
          <w:iCs/>
        </w:rPr>
        <w:t>Institut Agama Islam Darussalam (IAIDA) Banyuwangi</w:t>
      </w:r>
    </w:p>
    <w:p w:rsidR="00A179CD" w:rsidRPr="0074245E" w:rsidRDefault="00D81986" w:rsidP="00A179CD">
      <w:pPr>
        <w:pStyle w:val="Default"/>
        <w:jc w:val="center"/>
        <w:rPr>
          <w:iCs/>
          <w:lang w:val="id-ID"/>
        </w:rPr>
      </w:pPr>
      <w:r>
        <w:t>email:</w:t>
      </w:r>
      <w:r>
        <w:rPr>
          <w:lang w:val="id-ID"/>
        </w:rPr>
        <w:t xml:space="preserve"> s</w:t>
      </w:r>
      <w:r w:rsidR="0074245E">
        <w:rPr>
          <w:iCs/>
          <w:lang w:val="id-ID"/>
        </w:rPr>
        <w:t>ujoko_@yahoo.co.id</w:t>
      </w:r>
    </w:p>
    <w:p w:rsidR="0074245E" w:rsidRPr="0074245E" w:rsidRDefault="0074245E" w:rsidP="00A179CD">
      <w:pPr>
        <w:pStyle w:val="Default"/>
        <w:jc w:val="center"/>
        <w:rPr>
          <w:i/>
          <w:iCs/>
          <w:lang w:val="id-ID"/>
        </w:rPr>
      </w:pPr>
    </w:p>
    <w:p w:rsidR="00A179CD" w:rsidRDefault="00A179CD" w:rsidP="00A179CD">
      <w:pPr>
        <w:pStyle w:val="Default"/>
        <w:jc w:val="center"/>
        <w:rPr>
          <w:b/>
          <w:bCs/>
        </w:rPr>
      </w:pPr>
      <w:r w:rsidRPr="00A179CD">
        <w:rPr>
          <w:b/>
          <w:bCs/>
        </w:rPr>
        <w:t>Abstrak</w:t>
      </w:r>
    </w:p>
    <w:p w:rsidR="00A179CD" w:rsidRPr="00A179CD" w:rsidRDefault="00A179CD" w:rsidP="00A179CD">
      <w:pPr>
        <w:pStyle w:val="Default"/>
        <w:jc w:val="center"/>
        <w:rPr>
          <w:sz w:val="12"/>
          <w:szCs w:val="12"/>
        </w:rPr>
      </w:pPr>
    </w:p>
    <w:p w:rsidR="00A179CD" w:rsidRPr="00A179CD" w:rsidRDefault="00A179CD" w:rsidP="00A179CD">
      <w:pPr>
        <w:pStyle w:val="Default"/>
        <w:ind w:firstLine="567"/>
        <w:jc w:val="both"/>
        <w:rPr>
          <w:i/>
          <w:iCs/>
        </w:rPr>
      </w:pPr>
      <w:r w:rsidRPr="00A179CD">
        <w:rPr>
          <w:i/>
          <w:iCs/>
        </w:rPr>
        <w:t xml:space="preserve">Penelitian ini menemukan sebagian besar produsen kerajinan telah melakukan berbagai inovasi selama lima tahun terakhir. Inovasi yang terbaru adalah inovasi manajerial, inovasi pemasaran dan inovasi produk. Sementara itu, inovasi produk dan inovasi manajerial adalah inovasi yang paling penting dalam meningkatkan kinerja bisnis. Dorongan atau motivasi dari dalam diri pelaku merupakan inovasi yang utama. Sumber informasi utama inovasi produk, inovasi proses, dan inovasi layanan pengalaman produser itu sendiri. Penelitian ini menemukan bahwa peran jaringan sosial dalam proses kegiatan inovasi agak terbatas. Temuan ini juga didukung oleh fakta bahwa jaringan sosial terkuat dari produsen hanya hubungan dengan keluarga dan teman dekat dalam hal kedekatan mereka, kepercayaan, dan kesediaan untuk berbagi informasi. Analisis regresi juga menunjukkan agregat elemen jaringan sosial tidak mempengaruhi jumlah inovasi. Komponen jaringan sosial yang masih menunjukkan dampak positif pada inovasi hanya kedekatan dengan mitra bisnis dan dengan anggota asosiasi lainnya. Penelitian ini juga menunjukkan bahwa penelitian tentang peran jaringan sosial atau modal sosial pada inovasi adalah perlu mempertimbangkan indikator yang lebih tepat dari jaringan sosial. Pada tingkat empiris, perbedaan lokasi atau industri mungkin memerlukan indikator yang berbeda dari jaringan sosial. </w:t>
      </w:r>
    </w:p>
    <w:p w:rsidR="00A179CD" w:rsidRPr="00A179CD" w:rsidRDefault="00A179CD" w:rsidP="00A179CD">
      <w:pPr>
        <w:pStyle w:val="Default"/>
        <w:jc w:val="both"/>
      </w:pPr>
    </w:p>
    <w:p w:rsidR="00A179CD" w:rsidRPr="00A179CD" w:rsidRDefault="00A179CD" w:rsidP="00A179CD">
      <w:pPr>
        <w:pStyle w:val="Default"/>
        <w:jc w:val="both"/>
        <w:rPr>
          <w:b/>
          <w:bCs/>
        </w:rPr>
      </w:pPr>
      <w:r w:rsidRPr="00A179CD">
        <w:rPr>
          <w:b/>
          <w:bCs/>
        </w:rPr>
        <w:t xml:space="preserve">Kata Kunci: Jaringan Sosial, Inovasi, Industri Kerajinan Dan Kuliner. </w:t>
      </w:r>
    </w:p>
    <w:p w:rsidR="00A179CD" w:rsidRPr="00A179CD" w:rsidRDefault="00A179CD" w:rsidP="00A179CD">
      <w:pPr>
        <w:pStyle w:val="Default"/>
        <w:jc w:val="both"/>
      </w:pPr>
    </w:p>
    <w:p w:rsidR="00A179CD" w:rsidRPr="00A179CD" w:rsidRDefault="00A179CD" w:rsidP="00A179CD">
      <w:pPr>
        <w:pStyle w:val="Default"/>
        <w:spacing w:line="360" w:lineRule="auto"/>
        <w:jc w:val="both"/>
      </w:pPr>
      <w:r w:rsidRPr="00A179CD">
        <w:rPr>
          <w:b/>
          <w:bCs/>
        </w:rPr>
        <w:t>A. Pendahuluan</w:t>
      </w:r>
    </w:p>
    <w:p w:rsidR="005D1C59" w:rsidRDefault="00A179CD" w:rsidP="005D1C59">
      <w:pPr>
        <w:pStyle w:val="Default"/>
        <w:spacing w:line="360" w:lineRule="auto"/>
        <w:ind w:firstLine="567"/>
        <w:jc w:val="both"/>
        <w:rPr>
          <w:lang w:val="id-ID"/>
        </w:rPr>
      </w:pPr>
      <w:r w:rsidRPr="00A179CD">
        <w:t xml:space="preserve">Inovasi penting bagi industri kecil. Sandee (1995) menyatakan inovasi adalah strategi penting bagi industri kecil untuk memperkuat posisi kompetitif mereka. Ada banyak jenis inovasi. Van Geenhuizen &amp; Indarti (2005) menggambarkan enam jenis inovasi: inovasi produk, inovasi proses, inovasi layanan, inovasi pasar, inovasi logistik, dan inovasi organisasi. Klasifikasi ini lebih detail dibandingkan Sandee (1995) dan Sandee et al (1991) yang dibagi inovasi hanya menjadi dua jenis: produk inovasi dan proses inovasi. Proses inovasi mengacu pada perubahan dalam proses produksi yang mengarah untuk meningkatkan produktivitas tenaga kerja dan / atau modal. Inovasi ini tidak selalu berdampak pada kualitas output, tetapi mengurangi biaya produksi sehingga daya saing akan meningkat. </w:t>
      </w:r>
    </w:p>
    <w:p w:rsidR="005D1C59" w:rsidRDefault="00A179CD" w:rsidP="005D1C59">
      <w:pPr>
        <w:pStyle w:val="Default"/>
        <w:spacing w:line="360" w:lineRule="auto"/>
        <w:ind w:firstLine="567"/>
        <w:jc w:val="both"/>
        <w:rPr>
          <w:lang w:val="id-ID"/>
        </w:rPr>
      </w:pPr>
      <w:r w:rsidRPr="00A179CD">
        <w:lastRenderedPageBreak/>
        <w:t>Investasi untuk perbaikan peralatan, modal kerja, dan bahan</w:t>
      </w:r>
      <w:r w:rsidR="005D1C59">
        <w:rPr>
          <w:lang w:val="id-ID"/>
        </w:rPr>
        <w:t xml:space="preserve"> b</w:t>
      </w:r>
      <w:r w:rsidRPr="00A179CD">
        <w:t xml:space="preserve">aku biasanya diperlukan dalam proses inovasi. Dalam hal ini, produktivitas juga dapat ditingkatkan dengan perubahan organisasi di tempat kerja atau melalui pembagian kerja yang lebih baik. Sementara itu, inovasi produk mengacu pada produksi produk baru dalam kualitas yang lebih baik yang dapat menghasilkan keuntungan yang lebih daripada produksi produk yang lama. Dalam prakteknya, adopsi inovasi produk membutuhkan peralatan baru, masukan baru, perubahan dalam pembagian kerja dalam perusahaan, dan juga mungkin membutuhkan pengembangan jaringan perdagangan baru yang ditujukan untuk kelompok konsumen baru. Dengan demikian, pada dasarnya inovasi produk juga mencakup proses inovasi. </w:t>
      </w:r>
    </w:p>
    <w:p w:rsidR="005D1C59" w:rsidRDefault="00A179CD" w:rsidP="005D1C59">
      <w:pPr>
        <w:pStyle w:val="Default"/>
        <w:spacing w:line="360" w:lineRule="auto"/>
        <w:ind w:firstLine="567"/>
        <w:jc w:val="both"/>
        <w:rPr>
          <w:lang w:val="id-ID"/>
        </w:rPr>
      </w:pPr>
      <w:r w:rsidRPr="00A179CD">
        <w:t xml:space="preserve">Van Geenhuizen &amp; Indarti (2005) juga menyebutkan bahwa inovasi dapat dilakukan secara bersamaan. Mereka menekankan bahwa inovasi produk tidak dapat terjadi jika tidak ada proses inovasi dan inovasi organisasi karena kedua inovasi tersebut adalah persyaratan dasar untuk inovasi produk. Dalam Penelitian mereka pada industri furnitur tradisional di Jepara, Van Geenhuizen &amp; Indarti menemukan bahwa inovasi yang paling penting adalah inovasi produk, diikuti oleh inovasi pasar dan logistik. Sementara Brata (2009) menemukan bahwa inovasi produk (produk baru, desain produk dan produk komponen produk) dan organisasi inovasi (adopsi kontrol kualitas produk) adalah dua bentuk yang paling penting dari inovasi dalam kasus industri kerajinan bambu di Kabupaten Sleman (Indonesia). </w:t>
      </w:r>
    </w:p>
    <w:p w:rsidR="005D1C59" w:rsidRDefault="00A179CD" w:rsidP="005D1C59">
      <w:pPr>
        <w:pStyle w:val="Default"/>
        <w:spacing w:line="360" w:lineRule="auto"/>
        <w:ind w:firstLine="567"/>
        <w:jc w:val="both"/>
        <w:rPr>
          <w:lang w:val="id-ID"/>
        </w:rPr>
      </w:pPr>
      <w:r w:rsidRPr="00A179CD">
        <w:t xml:space="preserve">Hal ini penting untuk dijelaskan bahwa proses inovasi dapat memacu pengrajin (produser inovasi-driven) atau dengan pelaku pelaku usaha lain (Sandee 1995: 26-33). Oleh karena itu, ada jenis lain dari inovasi berdasarkan pelaku utamanya: inovasi pemasok-driven, inovasi lembaga-driven, inovasi pembeli-driven. Perbedaan pelaku utama inovasi juga dapat menyebabkan perbedaan dalam proses inovasi. Contoh inovasi produsen adalah produsen menemukan alat-alat produksi baru yang dapat menggantikan proses produksi tradisional. Pelopor dalam inovasi ini mungkin adalah produsen tradisional canggih yang bersedia dan mampu mengambil risiko yang terkait dengan inovasi. Biasanya, mereka adalah produsen yang memiliki akses yang baik ke pasar, informasi, bantuan pemerintah, dan sebagainya. Namun, produsen biasa dapat menjadi pelopor inovasi ketika mereka memiliki kesempatan besar untuk berinovasi jika risiko dan ketidakpastian adopsi inovasi yang relatif rendah. Dalam inovasi pemasok-driven, pemasok modal atau teknologi adalah aktor utama. Mereka mendorong produsen untuk </w:t>
      </w:r>
      <w:r w:rsidR="005D1C59">
        <w:rPr>
          <w:lang w:val="id-ID"/>
        </w:rPr>
        <w:t>b</w:t>
      </w:r>
      <w:r w:rsidRPr="00A179CD">
        <w:t xml:space="preserve">erinovasi karena ada peningkatan permintaan dari produsen ke pemasok. Salah satu aktor penting dalam inovasi </w:t>
      </w:r>
      <w:r w:rsidRPr="00A179CD">
        <w:lastRenderedPageBreak/>
        <w:t xml:space="preserve">institusi-driven adalah pemerintah yang menyediakan subsidi atau bantuan teknologi untuk produsen kecil. Sedangkan dalam pembeli-driven inovasi, pedagang atau pelaku pasar lainnya (termasuk konsumen akhir) adalah aktor paling penting yang membawa perubahan. Dalam hal ini, ukuran ekonomi pembeli akan mempengaruhi peluang mereka dalam mendorong produsen untuk mengambil kegiatan inovasi. </w:t>
      </w:r>
    </w:p>
    <w:p w:rsidR="005D1C59" w:rsidRDefault="00A179CD" w:rsidP="005D1C59">
      <w:pPr>
        <w:pStyle w:val="Default"/>
        <w:spacing w:line="360" w:lineRule="auto"/>
        <w:ind w:firstLine="567"/>
        <w:jc w:val="both"/>
        <w:rPr>
          <w:lang w:val="id-ID"/>
        </w:rPr>
      </w:pPr>
      <w:r w:rsidRPr="00A179CD">
        <w:t xml:space="preserve">Dengan kata lain, pengembangan usaha tergantung pada kegiatan inovasi mereka yang terkait erat dengan informasi atau pengetahuan. Seperti yang disebutkan oleh Van Geenhuizen &amp; Indarti (2005), pengetahuan baru mempengaruhi inovasi dari industri. Pengetahuan atau informasi baru dapat diperoleh dari berbagai sumber seperti media massa, pelanggan, atau jaringan sosial. Hal ini menunjukkan bahwa dalam sebuah komunitas atau cluster yang memiliki modal sosial yang baik, informasi akan didistribusikan secara merata dan ada lebih banyak kesempatan untuk inovasi. </w:t>
      </w:r>
    </w:p>
    <w:p w:rsidR="005D1C59" w:rsidRDefault="00A179CD" w:rsidP="005D1C59">
      <w:pPr>
        <w:pStyle w:val="Default"/>
        <w:spacing w:line="360" w:lineRule="auto"/>
        <w:ind w:firstLine="567"/>
        <w:jc w:val="both"/>
        <w:rPr>
          <w:lang w:val="id-ID"/>
        </w:rPr>
      </w:pPr>
      <w:r w:rsidRPr="00A179CD">
        <w:t xml:space="preserve">Hal ini konsisten dengan Cope et al (2007) yang menggarisbawahi bahwa perspektif baru-baru ini karena kegiatan ekonomi tertanam di masyarakat, sehingga pengusaha yang inovatif akan mengembangkan modal sosial mereka dengan membangun jaringan yang menyediakan sumber-sumber informasi eksternal, dukungan, keuangan dan keahlian yang memungkinkan untuk saling belajar dan saling tukar informasi. Untuk industri kecil, informasi baru yang penting untuk inovasi karena inovasi pada dasarnya adalah sebuah fenomena berbasis pengetahuan. Sebuah hasil penelitian telah menunjukkan bahwa inovasi kegiatan usaha dipengaruhi oleh pengetahuan baru (Van Geenhuizen &amp; Indarti 2005). </w:t>
      </w:r>
    </w:p>
    <w:p w:rsidR="005D1C59" w:rsidRDefault="00A179CD" w:rsidP="005D1C59">
      <w:pPr>
        <w:pStyle w:val="Default"/>
        <w:spacing w:line="360" w:lineRule="auto"/>
        <w:ind w:firstLine="567"/>
        <w:jc w:val="both"/>
        <w:rPr>
          <w:lang w:val="id-ID"/>
        </w:rPr>
      </w:pPr>
      <w:r w:rsidRPr="00A179CD">
        <w:t>Salah satu kesimpulan dari penelitian yang dilakukan oleh Biro Kredit - Bank Indonesia atau BC-BI (2006) untuk enam kelompok di Jawa Tengah adalah "tantangan besar dalam pengembangan klaster di Indonesia sedang mengembangkan modal sosial atau kebersamaan di antara pengrajin dalam cluster dan kesepakatan yang muncul antara para pelaku, dan ini dapat diatasi dengan peningkatan kapasitas pelaku yang terlibat dalam cluster dan adanya peng</w:t>
      </w:r>
      <w:r w:rsidR="005D1C59">
        <w:t>hargaan tersendiri bagi penemu.</w:t>
      </w:r>
      <w:r w:rsidRPr="00A179CD">
        <w:t xml:space="preserve"> </w:t>
      </w:r>
    </w:p>
    <w:p w:rsidR="005D1C59" w:rsidRDefault="00A179CD" w:rsidP="005D1C59">
      <w:pPr>
        <w:pStyle w:val="Default"/>
        <w:spacing w:line="360" w:lineRule="auto"/>
        <w:ind w:firstLine="567"/>
        <w:jc w:val="both"/>
        <w:rPr>
          <w:lang w:val="id-ID"/>
        </w:rPr>
      </w:pPr>
      <w:r w:rsidRPr="00A179CD">
        <w:t xml:space="preserve">Kesimpulan ini penting dalam upaya pengembangan usaha mikro, kecil dan menengah (UMKM), setidaknya untuk tiga alasan. Pertama, pendekatan klaster telah menjadi strategi dalam pemberdayaan UMKM oleh lembaga pemerintah sejak usaha </w:t>
      </w:r>
      <w:r w:rsidR="005D1C59">
        <w:rPr>
          <w:lang w:val="id-ID"/>
        </w:rPr>
        <w:t>k</w:t>
      </w:r>
      <w:r w:rsidRPr="00A179CD">
        <w:t xml:space="preserve">ecil atau industri yang terletak di cluster memiliki kesempatan yang baik untuk tumbuh. Kedua, penelitian JICA (2004), seperti dikutip oleh SM-BI, menyatakan bahwa kelompok di Indonesia yang sensitif terhadap modal </w:t>
      </w:r>
      <w:r w:rsidRPr="00A179CD">
        <w:lastRenderedPageBreak/>
        <w:t>sosial. Ketiga, temuan ini mendukung pentingnya modal sosial dalam pemberdayaan masyarakat,</w:t>
      </w:r>
      <w:r w:rsidR="005D1C59" w:rsidRPr="00A179CD">
        <w:t xml:space="preserve"> </w:t>
      </w:r>
      <w:r w:rsidR="005D1C59">
        <w:rPr>
          <w:lang w:val="id-ID"/>
        </w:rPr>
        <w:t>te</w:t>
      </w:r>
      <w:r w:rsidRPr="00A179CD">
        <w:t>rmasuk dalam mengembangkan usaha kecil. Baru-baru ini, peran modal sosial semakin menyadari dalam b</w:t>
      </w:r>
      <w:r w:rsidR="005D1C59">
        <w:t>erbagai kebijakan pembangunan</w:t>
      </w:r>
      <w:r w:rsidR="005D1C59">
        <w:rPr>
          <w:lang w:val="id-ID"/>
        </w:rPr>
        <w:t>.</w:t>
      </w:r>
    </w:p>
    <w:p w:rsidR="00A179CD" w:rsidRPr="005D1C59" w:rsidRDefault="00A179CD" w:rsidP="005D1C59">
      <w:pPr>
        <w:pStyle w:val="Default"/>
        <w:spacing w:line="360" w:lineRule="auto"/>
        <w:ind w:firstLine="567"/>
        <w:jc w:val="both"/>
        <w:rPr>
          <w:lang w:val="id-ID"/>
        </w:rPr>
      </w:pPr>
      <w:r w:rsidRPr="00A179CD">
        <w:t xml:space="preserve">Dalam Penelitian mereka, SM-BI didefinisikan modal sosial sebagai nilai-nilai kemanusiaan dan masyarakat, seperti saling percaya, kejujuran, dan ikatan internal, yang dapat tumbuh melalui tindakan kolektif untuk kepentingan umum. Hal ini konsisten dengan Cope et al (2007) yang menggarisbawahi bahwa perspektif baru-baru ini karena kegiatan ekonomi tertanam di masyarakat, sehingga pengusaha yang inovatif akan mengembangkan modal sosial mereka dengan membangun jaringan yang menyediakan sumber-sumber eksternal informasi, dukungan, keuangan dan keahlian yang memungkinkan untuk saling belajar dan membantu . Untuk industri kecil, informasi baru yang penting untuk inovasi karena inovasi pada dasarnya adalah sebuah fenomena berbasis pengetahuan. Sejumlah penelitian telah menunjukkan bahwa inovasi kegiatan usaha dipengaruhi oleh pengetahuan baru (Van Geenhuizen &amp; Indarti 2005). </w:t>
      </w:r>
    </w:p>
    <w:p w:rsidR="00A179CD" w:rsidRPr="005D1C59" w:rsidRDefault="00A179CD" w:rsidP="005D1C59">
      <w:pPr>
        <w:pStyle w:val="Default"/>
        <w:spacing w:line="360" w:lineRule="auto"/>
        <w:jc w:val="both"/>
        <w:rPr>
          <w:lang w:val="id-ID"/>
        </w:rPr>
      </w:pPr>
      <w:r w:rsidRPr="00A179CD">
        <w:rPr>
          <w:b/>
          <w:bCs/>
        </w:rPr>
        <w:t xml:space="preserve">B. Tujuan Penelitian </w:t>
      </w:r>
    </w:p>
    <w:p w:rsidR="00A179CD" w:rsidRPr="00A179CD" w:rsidRDefault="00A179CD" w:rsidP="00A179CD">
      <w:pPr>
        <w:pStyle w:val="Default"/>
        <w:spacing w:line="360" w:lineRule="auto"/>
        <w:jc w:val="both"/>
      </w:pPr>
      <w:r w:rsidRPr="00A179CD">
        <w:t xml:space="preserve">Tulisan ini ingin mengeksplorasi hubungan antara modal sosial atau jaringan sosial dan inovasi dalam industri kerajinan dan kuliner dalam lima tahun terahir untuk menyambut program ekonomi kreatif di Kabupaten Banyuwangi, sebagai kasus empiris. Survei dilakukan dari 60 responden dari para pengrajin. Ada dua masalah penelitian yang akan dibahas. Pertama, apa jenis inovasi yang terjadi di industri ini? Kedua, apakah modal sosial memainkan peran penting pada inovasi sebagai saluran informasi baru atau pengetahuan? </w:t>
      </w:r>
    </w:p>
    <w:p w:rsidR="00A179CD" w:rsidRPr="005D1C59" w:rsidRDefault="00A179CD" w:rsidP="005D1C59">
      <w:pPr>
        <w:pStyle w:val="Default"/>
        <w:spacing w:line="360" w:lineRule="auto"/>
        <w:jc w:val="both"/>
        <w:rPr>
          <w:lang w:val="id-ID"/>
        </w:rPr>
      </w:pPr>
      <w:r w:rsidRPr="00A179CD">
        <w:rPr>
          <w:b/>
          <w:bCs/>
        </w:rPr>
        <w:t xml:space="preserve">C. Kajian Pustaka </w:t>
      </w:r>
    </w:p>
    <w:p w:rsidR="005D1C59" w:rsidRDefault="00A179CD" w:rsidP="005D1C59">
      <w:pPr>
        <w:pStyle w:val="Default"/>
        <w:spacing w:line="360" w:lineRule="auto"/>
        <w:ind w:firstLine="426"/>
        <w:jc w:val="both"/>
        <w:rPr>
          <w:lang w:val="id-ID"/>
        </w:rPr>
      </w:pPr>
      <w:r w:rsidRPr="00A179CD">
        <w:t>Beerepoot (2007) menyebutkan setidaknya ada empat saluran penting penyerapan pengetahuan informal. Saluran ini mengamati produsen yang sama, tindakan negatif, transmisi sepanjang rantai nilai, dan aksi bersama. Dengan mengamati produsen yang sama dalam sebuah cluster, produsen dapat memperoleh pengetahuan baru yang dapat</w:t>
      </w:r>
      <w:r w:rsidR="005D1C59">
        <w:rPr>
          <w:lang w:val="id-ID"/>
        </w:rPr>
        <w:t xml:space="preserve"> di</w:t>
      </w:r>
      <w:r w:rsidRPr="00A179CD">
        <w:t xml:space="preserve">kombinasikan dengan ide-ide mereka sendiri. Tindakan negatif terjadi, terutama bila tidak ada hubungan yang ramah dan lingkungan kolaboratif di cluster. Dalam situasi, perilaku bebas naik, membajak pekerja atau mencuri desain yang berupa tindakan negatif dalam menyerap informasi dengan biaya rendah meskipun mereka dapat dilihat sebagai pencuri dalam kelompok mereka. Pilihan apakah akan melakukan tindakan negatif sebenarnya tergantung pada trade-off dan tingkat sosial tertanam-ness produsen. Sementara itu, transmisi sepanjang rantai nilai dipengaruhi oleh integrasi dalam </w:t>
      </w:r>
      <w:r w:rsidRPr="00A179CD">
        <w:lastRenderedPageBreak/>
        <w:t xml:space="preserve">rantai nilai internasional. Integrasi ini memberikan peluang lebih besar bagi pengembangan produk atau proses produksi, tetapi pada saat yang sama dapat menghambat perkembangan fungsi perusahaan. Dalam hal ini, pembeli asing memainkan peran penting, terutama jika mereka bersedia untuk memberikan pengetahuan kepada pemasok mereka. Saluran keempat, aksi bersama antara produsen penting dalam kelompok di mana produsen terkonsentrasi di lokasi tertentu. Tetapi juga dipengaruhi oleh faktor lain seperti hubungan kepercayaan antara produsen, dan bahasa yang umum digunakan di cluster. </w:t>
      </w:r>
    </w:p>
    <w:p w:rsidR="005D1C59" w:rsidRDefault="00A179CD" w:rsidP="005D1C59">
      <w:pPr>
        <w:pStyle w:val="Default"/>
        <w:spacing w:line="360" w:lineRule="auto"/>
        <w:ind w:firstLine="426"/>
        <w:jc w:val="both"/>
        <w:rPr>
          <w:lang w:val="id-ID"/>
        </w:rPr>
      </w:pPr>
      <w:r w:rsidRPr="00A179CD">
        <w:t xml:space="preserve">Inovasi berkaitan erat dengan informasi atau pengetahuan. Seperti yang disebutkan oleh Van Geenhuizen &amp; Indarti (2005), pengetahuan baru mempengaruhi inovasi dari industri. Dalam sebuah komunitas yang memiliki modal sosial yang baik, informasi akan didistribusikan secara merata dan ada lebih banyak kesempatan untuk inovasi. Ini merupakan aspek penting dari modal sosial, terutama sebagai modal sosial bridging. Dengan outward looking orientasi, adalah mungkin untuk mengembangkan koneksi masyarakat dan jaringan bekerja dengan kelompok-kelompok lain yang memberikan manfaat bagi semua peserta, karena itu mencapai kemajuan akan lebih mudah karena ada terus proses pertukaran ide dan merangsang perkembangan kelompok dan anggota masyarakat (BPS, 2006: 29). </w:t>
      </w:r>
    </w:p>
    <w:p w:rsidR="005D1C59" w:rsidRDefault="00A179CD" w:rsidP="005D1C59">
      <w:pPr>
        <w:pStyle w:val="Default"/>
        <w:spacing w:line="360" w:lineRule="auto"/>
        <w:ind w:firstLine="426"/>
        <w:jc w:val="both"/>
        <w:rPr>
          <w:lang w:val="id-ID"/>
        </w:rPr>
      </w:pPr>
      <w:r w:rsidRPr="00A179CD">
        <w:t xml:space="preserve">Dalam kasus Eropa yang menggunakan analisis cluster, Anneli et al (2007) misalnya, menyimpulkan bahwa perbedaan dalam dimensi modal sosial membawa dampak yang berbeda pada kegiatan inovasi. Dakhli &amp; De Clercq (2004) juga menemukan hubungan positif antara kepercayaan dan kegiatan asosiasi pada inovasi, meskipun tidak sekuat pengaruh sumber daya manusia. Penelitian lain oleh Tsai &amp; Ghoshal (1998) menyatakan bahwa interaksi sosial dan kepercayaan secara signifikan </w:t>
      </w:r>
      <w:r w:rsidR="005D1C59">
        <w:rPr>
          <w:lang w:val="id-ID"/>
        </w:rPr>
        <w:t>t</w:t>
      </w:r>
      <w:r w:rsidRPr="00A179CD">
        <w:t xml:space="preserve">erkait dengan tingkat berbagi sumber daya antara unit bisnis dari perusahaan elektronik multinasional skala besar. </w:t>
      </w:r>
    </w:p>
    <w:p w:rsidR="005D1C59" w:rsidRDefault="00A179CD" w:rsidP="005D1C59">
      <w:pPr>
        <w:pStyle w:val="Default"/>
        <w:spacing w:line="360" w:lineRule="auto"/>
        <w:ind w:firstLine="426"/>
        <w:jc w:val="both"/>
        <w:rPr>
          <w:lang w:val="id-ID"/>
        </w:rPr>
      </w:pPr>
      <w:r w:rsidRPr="00A179CD">
        <w:t xml:space="preserve">Penelitian dilakukan Kristiansen, Mbwambo &amp; Wahid (2005) membahas sumber-sumber informasi dan strategi yang relevan untuk meningkatkan akses ke informasi yang dapat meningkatkan kemampuan adaptasi dan daya saing usaha kecil di Tanzania. Salah satu aspek penting yang diamati serius adalah jaringan sosial di mana hipotesis bahwa tingkat jaringan sosial yang dimiliki oleh usaha kecil positif akan berkorelasi dengan kemampuan adaptasi. Dalam kasus pengusaha kayu dan garmen di Tanzania, mereka menemukan bahwa ada jaringan sosial yang kuat. Jaringan ini adalah hubungan dengan keluarga dan teman-teman, kolega dan rekan bisnis, dan afiliasi agama. Di daerah perkotaan, jaringan sosial memainkan peran penting </w:t>
      </w:r>
      <w:r w:rsidRPr="00A179CD">
        <w:lastRenderedPageBreak/>
        <w:t xml:space="preserve">pada akses informasi sementara di daerah lain menekankan nilai informasi tentang berbagai hal seperti bahan baku dan pengawasan yang diperoleh melalui jejaring sosial. Analisis statistik juga menunjukkan bahwa ukuran jaringan sosial secara signifikan berkorelasi dengan perkembangan bisnis dan jumlah perubahan yang dilakukan oleh usaha kecil. Pentingnya jaringan sosial dalam menentukan keberhasilan usaha kecil baik di tahap awal bisnis dan pengembangan lebih lanjut juga ditemukan oleh Premaratne (2002) dalam kasus Sri Lanka. </w:t>
      </w:r>
    </w:p>
    <w:p w:rsidR="005D1C59" w:rsidRDefault="00A179CD" w:rsidP="005D1C59">
      <w:pPr>
        <w:pStyle w:val="Default"/>
        <w:spacing w:line="360" w:lineRule="auto"/>
        <w:ind w:firstLine="426"/>
        <w:jc w:val="both"/>
        <w:rPr>
          <w:lang w:val="id-ID"/>
        </w:rPr>
      </w:pPr>
      <w:r w:rsidRPr="00A179CD">
        <w:t xml:space="preserve">Dalam sebuah Penelitian pada industri furniture di Jepara (Indonesia), Van Geenhuizen &amp; Indarti (2005) menemukan bahwa proses inovasi dikaitkan dengan pengetahuan yang diperoleh dari dalam rumah belajar-by doing, percobaan, dan dari pelanggan. Dalam hal ini, asosiasi bisnis sebagai hubungan formal kurang penting sebagai sumber pengetahuan karena hanya beberapa produsen bergabung asosiasi sejak lembaga ini tidak mampu memenuhi harapan para anggota. Ini berarti bahwa jaringan sosial informal yang posisi yang lebih penting daripada yang formal dalam proses inovasi dalam industri kecil. Di praktek, proses pembentukan organisasi formal dapat ditentukan oleh pihak eksternal, seperti pemerintah, bukan industri itu sendiri dan kemudian menurunkan kedekatan hubungan antara anggota. Penelitian lain dalam kasus pengusaha di industri mebel ekspor di Metro Cebu (Filipina) juga menemukan bahwa sumber pengetahuan utama untuk inovasi adalah pembeli asing, pameran dagang (juga acara asing), dan majalah (Beerepoot 2007). </w:t>
      </w:r>
    </w:p>
    <w:p w:rsidR="00A179CD" w:rsidRPr="00A179CD" w:rsidRDefault="00A179CD" w:rsidP="005D1C59">
      <w:pPr>
        <w:pStyle w:val="Default"/>
        <w:spacing w:line="360" w:lineRule="auto"/>
        <w:ind w:firstLine="426"/>
        <w:jc w:val="both"/>
      </w:pPr>
      <w:r w:rsidRPr="00A179CD">
        <w:t xml:space="preserve">Wu (2008) mempelajari peran mediasi berbagi dalam kaitannya dengan dimensi modal sosial dan daya saing perusahaan milik keluarga Cina di Hong Kong informasi. Dengan menggunakan pendekatan regresi, penelitian ini menemukan bahwa berbagi informasi memainkan peran mediasi penting antara tiga dimensi modal sosial (kepercayaan, jaringan, dan transaksi terus menerus) dan peningkatan daya saing perusahaan. Temuan ini konsisten dengan Atuahene-Gima &amp; Murray (2007), juga dengan kasus di Cina, bahwa manajer perusahaan perlu memperhatikan peran modal sosial dalam meningkatkan kinerja produk baru karena modal sosial memiliki hubungan yang signifikan dengan pembelajaran eksplorasi dan pembelajaran eksploitatif. </w:t>
      </w:r>
    </w:p>
    <w:p w:rsidR="00A179CD" w:rsidRPr="005D1C59" w:rsidRDefault="00A179CD" w:rsidP="005D1C59">
      <w:pPr>
        <w:pStyle w:val="Default"/>
        <w:spacing w:line="360" w:lineRule="auto"/>
        <w:jc w:val="both"/>
        <w:rPr>
          <w:lang w:val="id-ID"/>
        </w:rPr>
      </w:pPr>
      <w:r w:rsidRPr="00A179CD">
        <w:rPr>
          <w:b/>
          <w:bCs/>
        </w:rPr>
        <w:t xml:space="preserve">D. Metode Penelitian </w:t>
      </w:r>
    </w:p>
    <w:p w:rsidR="005D1C59" w:rsidRDefault="00A179CD" w:rsidP="005D1C59">
      <w:pPr>
        <w:pStyle w:val="Default"/>
        <w:spacing w:line="360" w:lineRule="auto"/>
        <w:ind w:firstLine="567"/>
        <w:jc w:val="both"/>
        <w:rPr>
          <w:lang w:val="id-ID"/>
        </w:rPr>
      </w:pPr>
      <w:r w:rsidRPr="00A179CD">
        <w:t xml:space="preserve">Penelitian ini berfokus pada produsen kerajinan dan kuliner di Kabupaten Banyuwangi yang memiliki berbagai macam produk. Data terakhir dari Asosiasi AKRAB (Asosiasi Kuliner Kaos Asesoris dan Batik) pada saat survei dilakukan menunjukkan bahwa menampung ada 60 </w:t>
      </w:r>
      <w:r w:rsidRPr="00A179CD">
        <w:lastRenderedPageBreak/>
        <w:t xml:space="preserve">Kelompok Masyarakat (Pokmas) dan tiap Pokmas beraggotakan kurang lebih 10 orang jadi sekitar 637 produsen yang datang berasal dari kelompok yang berbeda di Kabupaten Banyuwangi. Di Kecamatan Regojampi ada 25 Kelompok Masyarakat yang secara khusus memproduksi kerajinan di bawah Asosiasi Kerajinan Rgojampi. Secara bertahap, pasar seni akan segera di bangun namun Pemerintah Kabupaten Banyuwangi sudah menyediakan fasilitas gedung galeri seni dan efen festifal yang setiap tahun ada 60 festifal baik kelas Nasional maupun tingkat Internasional, mampu menampung sekitar 8015 produsen. Ia juga dirancang untuk meningkatkan akses ke pasar internasional. Pasar ini juga unik karena mengakomodasi berbagai produk kerajinan berdasarkan bahan dasar seperti kulit, logam, kayu, dan kain atau batik. </w:t>
      </w:r>
    </w:p>
    <w:p w:rsidR="005D1C59" w:rsidRDefault="00A179CD" w:rsidP="005D1C59">
      <w:pPr>
        <w:pStyle w:val="Default"/>
        <w:spacing w:line="360" w:lineRule="auto"/>
        <w:ind w:firstLine="567"/>
        <w:jc w:val="both"/>
        <w:rPr>
          <w:lang w:val="id-ID"/>
        </w:rPr>
      </w:pPr>
      <w:r w:rsidRPr="00A179CD">
        <w:t>Data primer diperoleh dengan mewawancarai responden di Pasar seni Festifal. Wawancara dilakukan oleh enumerator menggunakan kuesioner terstruktur yang mengacu pada penelitian sebelumnya seperti Van Geenhuizen &amp; Indarti (2005), Kriantiansen et al (2005), Sandee et al (1991), dan Brata (2009). Kuesioner berisi pertanyaan yang terbagi dalam empat kelompok, yaitu: (1) identitas responden dan industri kerajinan, (2) informasi tentang inovasi, (3) informasi tentang jaringan sosial, dan (4) komentar lain. Ada 60 responden atau sekitar 10 persen dari populasi Dalam</w:t>
      </w:r>
      <w:r w:rsidR="005D1C59">
        <w:rPr>
          <w:lang w:val="id-ID"/>
        </w:rPr>
        <w:t xml:space="preserve"> wa</w:t>
      </w:r>
      <w:r w:rsidRPr="00A179CD">
        <w:t xml:space="preserve">wancara itu, jenis inovasi yang apa yang telah mereka lakukan dalam lima tahun terakhir telah diidentifikasi. Respon pada pertanyaan ini diikuti langsung oleh pertanyaan lain untuk menilai sumber informasi dan pengetahuan yang digunakan dalam inovasi, aktor utama inovasi. Pertanyaan tentang sumber pengetahuan dan informasi yang digunakan untuk mengidentifikasi jaringan sosial dalam inovasi. Kemudian, responden diminta untuk menilai kebaruan inovasi mereka berdasarkan pengalaman diri mereka dalam tiga tingkat (rendah, sedang, tinggi). Metode yang sama juga digunakan dalam meminta responden untuk menilai manfaat dari inovasi pada pengembangan bisnis mereka di industri kerajinan. </w:t>
      </w:r>
    </w:p>
    <w:p w:rsidR="005D1C59" w:rsidRDefault="00A179CD" w:rsidP="005D1C59">
      <w:pPr>
        <w:pStyle w:val="Default"/>
        <w:spacing w:line="360" w:lineRule="auto"/>
        <w:ind w:firstLine="567"/>
        <w:jc w:val="both"/>
        <w:rPr>
          <w:lang w:val="id-ID"/>
        </w:rPr>
      </w:pPr>
      <w:r w:rsidRPr="00A179CD">
        <w:t xml:space="preserve">Untuk indikator jaringan sosial berdasarkan pengetahuan dan informasi sumber, penelitian ini juga menilai bagaimana responden menilai tingkat jaringan sosial khusus mereka (keluarga dan teman-teman dekat, mitra bisnis, anggota asosiasi produsen dari jenis tertentu kerajinan, dan anggota asosiasi lain seperti ROSCA). Setiap jaringan dinilai dalam tiga aspek (kedekatan, kepercayaan, dan kesediaan untuk berbagi informasi dan pengetahuan) juga dalam tiga tingkat (rendah, sedang, tinggi). </w:t>
      </w:r>
    </w:p>
    <w:p w:rsidR="00A179CD" w:rsidRPr="00A179CD" w:rsidRDefault="00A179CD" w:rsidP="005D1C59">
      <w:pPr>
        <w:pStyle w:val="Default"/>
        <w:spacing w:line="360" w:lineRule="auto"/>
        <w:ind w:firstLine="567"/>
        <w:jc w:val="both"/>
      </w:pPr>
      <w:r w:rsidRPr="00A179CD">
        <w:t xml:space="preserve">Penelitian ini menggunakan metode analysis deskriptif dan diikuti dengan analisis regresi untuk mengeksplorasi hubungan antara jaringan sosial dan sejumlah inovasi. Regresi ini </w:t>
      </w:r>
      <w:r w:rsidRPr="00A179CD">
        <w:lastRenderedPageBreak/>
        <w:t xml:space="preserve">menggunakan respon produsen terhadap pertanyaan tentang jaringan sosial tertentu. Variabel tambahan diperkenalkan dalam regresi adalah tingkat pendidikan dan ukuran perusahaan yang diukur dengan jumlah tenaga kerja. </w:t>
      </w:r>
    </w:p>
    <w:p w:rsidR="00A179CD" w:rsidRPr="005D1C59" w:rsidRDefault="00A179CD" w:rsidP="005D1C59">
      <w:pPr>
        <w:pStyle w:val="Default"/>
        <w:spacing w:line="360" w:lineRule="auto"/>
        <w:jc w:val="both"/>
        <w:rPr>
          <w:lang w:val="id-ID"/>
        </w:rPr>
      </w:pPr>
      <w:r w:rsidRPr="00A179CD">
        <w:rPr>
          <w:b/>
          <w:bCs/>
        </w:rPr>
        <w:t xml:space="preserve">E. Pembahasan </w:t>
      </w:r>
    </w:p>
    <w:p w:rsidR="005D1C59" w:rsidRDefault="00A179CD" w:rsidP="005D1C59">
      <w:pPr>
        <w:pStyle w:val="Default"/>
        <w:spacing w:line="360" w:lineRule="auto"/>
        <w:ind w:firstLine="567"/>
        <w:jc w:val="both"/>
        <w:rPr>
          <w:lang w:val="id-ID"/>
        </w:rPr>
      </w:pPr>
      <w:r w:rsidRPr="00A179CD">
        <w:t>Seperti telah disebutkan dalam bagian sebelumnya, sampel untuk penelitian ini dipilih dengan mempertimbangkan jenis kerajinan kuliner. Sebagian besar responden adalah produsen yang memproduksi kerajinan yang menggunakan kain (termasuk batik), kayu (termasuk kayu primitif dan batik kayu), dan kulit. Ada juga produsen yang memproduksi kerajinan perak, bambu dan kerajinan rotan, batu dan kerajinan keramik, dan berbagai kerajinan (lokal dikenal sebagai kerajinan aneka) dan lukisan. Berdasarkan jumlah karyawan (tetap dan harian), 66,7 persen responden adalah industri usaha kecil (dengan 5-19 karyawan) dan sisanya mikro (kurang dari 5 karyawan) dan menengah (20-99 karyawan).</w:t>
      </w:r>
      <w:r w:rsidR="005D1C59" w:rsidRPr="00A179CD">
        <w:t xml:space="preserve"> </w:t>
      </w:r>
    </w:p>
    <w:p w:rsidR="005D1C59" w:rsidRDefault="005D1C59" w:rsidP="005D1C59">
      <w:pPr>
        <w:pStyle w:val="Default"/>
        <w:spacing w:line="360" w:lineRule="auto"/>
        <w:ind w:firstLine="567"/>
        <w:jc w:val="both"/>
        <w:rPr>
          <w:lang w:val="id-ID"/>
        </w:rPr>
      </w:pPr>
      <w:r>
        <w:rPr>
          <w:lang w:val="id-ID"/>
        </w:rPr>
        <w:t>Seb</w:t>
      </w:r>
      <w:r w:rsidR="00A179CD" w:rsidRPr="00A179CD">
        <w:t xml:space="preserve">agian besar responden telah bergabung dengan Pasar Seni Festifal sejak awal tempat ini didirikan dan berpindah pindah mengikuti efen festifal dilaksanakan. Hal ini menunjukkan bahwa produsen kerajinan dan kuliner di Banyuwangi menunjukkan respon positif pada pembentukan pasar seni festifal dalam mendorong pengembangan industri mereka. Umumnya, produsen setuju bahwa keberadaan Pasar Seni Festifal berguna bagi mereka. Namun, mereka juga mengkonfirmasi bahwa ada beberapa masalah yang menurunkan peran pasar ini dalam meningkatkan perkembangan bisnis mereka. Masalah-masalah ini terutama berkaitan dengan promosi, peran manajer pasar, dan lokasi pasar yang kurang strategis karena relatif jauh dari pusat-pusat kegiatan ekonomi (lihat juga, Widyastuti, 2009). Produsen berharap pasar seni ini akan lebih baik di masa depan. </w:t>
      </w:r>
    </w:p>
    <w:p w:rsidR="005D1C59" w:rsidRDefault="00A179CD" w:rsidP="005D1C59">
      <w:pPr>
        <w:pStyle w:val="Default"/>
        <w:spacing w:line="360" w:lineRule="auto"/>
        <w:ind w:firstLine="567"/>
        <w:jc w:val="both"/>
        <w:rPr>
          <w:lang w:val="id-ID"/>
        </w:rPr>
      </w:pPr>
      <w:r w:rsidRPr="00A179CD">
        <w:t xml:space="preserve">Penelitian ini menemukan bahwa sebagian besar responden memiliki inovasi dalam lima tahun terakhir. Mereka berinovasi dalam berbagai jenis inovasi. Lebih dari 80 persen responden memiliki inovasi setidaknya tiga jenis inovasi. Hal ini menunjukkan bahwa ada hubungan antara berbagai jenis innovation. Survei tersebut juga menunjukkan bahwa jenis inovasi yang dilakukan oleh kurang dari 50 persen dari produsen adalah inovasi hanya logistik, sementara inovasi produk dilakukan oleh sebagian besar produsen. Temuan ini sejalan dengan kasus industri mebel tradisional di Jepara (Van Geenhuizen &amp; Indarti 2005) dan industri kerajinan bambu di Kabupaten Sleman (Brata 2009) bahwa inovasi produk adalah jenis yang paling penting dari inovasi. </w:t>
      </w:r>
    </w:p>
    <w:p w:rsidR="005D1C59" w:rsidRDefault="00A179CD" w:rsidP="005D1C59">
      <w:pPr>
        <w:pStyle w:val="Default"/>
        <w:spacing w:line="360" w:lineRule="auto"/>
        <w:ind w:firstLine="567"/>
        <w:jc w:val="both"/>
        <w:rPr>
          <w:lang w:val="id-ID"/>
        </w:rPr>
      </w:pPr>
      <w:r w:rsidRPr="00A179CD">
        <w:lastRenderedPageBreak/>
        <w:t xml:space="preserve">Produk Inovasi adalah salah satu indikator dari kegiatan inovatif. Misalnya, dalam inovasi produk, kebaruan muncul dari adanya produk baru. Menunjukkan bahwa secara umum, produsen diklasifikasikan kebaruan inovasi mereka di tingkat moderat untuk semua jenis inovasi. Hal ini menunjukkan bahwa produsen menyadari bahwa produsen lain juga dilakukan inovasi kemudian menurun kebaruan inovasi. Namun, dapat dicatat bahwa inovasi produk menunjukkan kebaruan lebih tinggi dari inovasi lainnya. Ini berarti bahwa inovasi produk adalah jenis yang paling penting dari inovasi. </w:t>
      </w:r>
    </w:p>
    <w:p w:rsidR="00C010DD" w:rsidRDefault="00A179CD" w:rsidP="00C010DD">
      <w:pPr>
        <w:pStyle w:val="Default"/>
        <w:spacing w:line="360" w:lineRule="auto"/>
        <w:ind w:firstLine="567"/>
        <w:jc w:val="both"/>
        <w:rPr>
          <w:lang w:val="id-ID"/>
        </w:rPr>
      </w:pPr>
      <w:r w:rsidRPr="00A179CD">
        <w:t xml:space="preserve">Meskipun inovasi yang dibuat oleh produsen dapat bervariasi, tujuan penting adalah untuk mempertahankan atau mengembangkan usaha. Menunjukkan bahwa lebih dari 50 persen dari produsen inovatif memilih produk dan manajemen inovasi sebagai </w:t>
      </w:r>
      <w:r w:rsidR="005D1C59">
        <w:rPr>
          <w:lang w:val="id-ID"/>
        </w:rPr>
        <w:t>j</w:t>
      </w:r>
      <w:r w:rsidRPr="00A179CD">
        <w:t xml:space="preserve">enis inovasi yang memberikan manfaat tinggi untuk pengembangan usaha mereka. Kedua inovasi juga dipilih oleh produsen sebagai inovasi yang paling kebaruan. Ini berarti bahwa ada hubungan yang kuat antara tingkat inovasi kebaruan dan manfaat dari inovasi. </w:t>
      </w:r>
    </w:p>
    <w:p w:rsidR="00C010DD" w:rsidRDefault="00A179CD" w:rsidP="00C010DD">
      <w:pPr>
        <w:pStyle w:val="Default"/>
        <w:spacing w:line="360" w:lineRule="auto"/>
        <w:ind w:firstLine="567"/>
        <w:jc w:val="both"/>
        <w:rPr>
          <w:lang w:val="id-ID"/>
        </w:rPr>
      </w:pPr>
      <w:r w:rsidRPr="00A179CD">
        <w:t xml:space="preserve">Apakah jaringan sosial memainkan peran penting dalam proses inovasi oleh produsen? Ada dua cara alternatif untuk menjawab pertanyaan ini. Pertama, kita menganalisis yang merupakan aktor inovasi dan kemudian mengidentifikasi sumber-sumber informasi atau pengetahuan yang digunakan dalam inovasi. Cara kedua adalah dengan analisis regresi yang dilakukan pada hubungan antara indikator modal sosial dan jumlah jenis inovasi yang dilakukan oleh produsen. </w:t>
      </w:r>
    </w:p>
    <w:p w:rsidR="00C010DD" w:rsidRDefault="00A179CD" w:rsidP="00C010DD">
      <w:pPr>
        <w:pStyle w:val="Default"/>
        <w:spacing w:line="360" w:lineRule="auto"/>
        <w:ind w:firstLine="567"/>
        <w:jc w:val="both"/>
        <w:rPr>
          <w:lang w:val="id-ID"/>
        </w:rPr>
      </w:pPr>
      <w:r w:rsidRPr="00A179CD">
        <w:t xml:space="preserve">Seperti ditunjukkan dalam aktor utama dari inovasi dalam semua jenis inovasi adalah produsen itu sendiri. Karena aktor utama adalah produsen maka dapat diklasifikasikan sebagai inovasi produser-driven. Hal ini juga memberikan indikasi awal bahwa jaringan sosial tidak memberikan kontribusi yang signifikan dalam inovasi. Namun, analisis terhadap sumber-sumber informasi yang digunakan dalam inovasi dapat memberikan temuan yang lebih memadai tentang peran jaringan sosial. </w:t>
      </w:r>
    </w:p>
    <w:p w:rsidR="00C010DD" w:rsidRDefault="00A179CD" w:rsidP="00C010DD">
      <w:pPr>
        <w:pStyle w:val="Default"/>
        <w:spacing w:line="360" w:lineRule="auto"/>
        <w:ind w:firstLine="567"/>
        <w:jc w:val="both"/>
        <w:rPr>
          <w:lang w:val="id-ID"/>
        </w:rPr>
      </w:pPr>
      <w:r w:rsidRPr="00A179CD">
        <w:t xml:space="preserve">Berdasarkan sumber-sumber informasi, pengalaman produser dalam percobaan dan kesalahan adalah sumber utama informasi dalam inovasi produk, inovasi proses, layanan inovasi dan inovasi manajerial. Sementara pameran dan mitra bisnis adalah sumber informasi utama dalam inovasi pasar dan inovasi logistik masing-masing. Perlu disebutkan bahwa empat dari dua belas sumber informasi dikategorikan sebagai jaringan sosial. Mereka adalah keluarga atau teman dekat, mitra bisnis, asosiasi produsen di produk tertentu atau serupa dan asosiasi lainnya. </w:t>
      </w:r>
      <w:r w:rsidRPr="00A179CD">
        <w:lastRenderedPageBreak/>
        <w:t xml:space="preserve">Jejaring sosial ini diharapkan berkontribusi inovasi yang diambil oleh produsen. Namun, temuan menunjukkan bahwa peran jaringan sosial cukup kecil. Ini menegaskan temuan aktor inovasi. Sebagaimana didalilkan Biro Kredit - Bank Indonesia (2006), pengembangan modal sosial di kalangan para pelaku di cluster bisnis merupakan tantangan utama dalam pengembangan klaster di Indonesia. </w:t>
      </w:r>
    </w:p>
    <w:p w:rsidR="00C010DD" w:rsidRDefault="00A179CD" w:rsidP="00C010DD">
      <w:pPr>
        <w:pStyle w:val="Default"/>
        <w:spacing w:line="360" w:lineRule="auto"/>
        <w:ind w:firstLine="567"/>
        <w:jc w:val="both"/>
        <w:rPr>
          <w:lang w:val="id-ID"/>
        </w:rPr>
      </w:pPr>
      <w:r w:rsidRPr="00A179CD">
        <w:t xml:space="preserve">Ada pertanyaan tentang temuan ini. Mengapa peran asosiasi atau jaringan sosial sangat terbatas pada inovasi industri? Setidaknya ada tiga kemungkinan jawaban untuk pertanyaan itu. Pertama, mengacu pada teori kapita sosial, sifat hubungan yang sukses hanya jika anggotanya bergabung secara sukarela dan dibentuk berdasarkan inisiatif </w:t>
      </w:r>
      <w:r w:rsidR="00C010DD">
        <w:rPr>
          <w:lang w:val="id-ID"/>
        </w:rPr>
        <w:t>p</w:t>
      </w:r>
      <w:r w:rsidRPr="00A179CD">
        <w:t xml:space="preserve">rodusen '. Karakteristik sukarela ini membuat anggota merasa dekat satu sama lain sehingga setiap anggota dapat sebagai sumber informasi bagi orang lain. Maka jaringan sosial ini dapat memainkan peran utama penting dalam inovasi. Namun, karena fakta dalam kasus ini tidak menunjukkan peran asosiasi maka dapat diartikan bahwa keanggotaan di masyarakat kemungkinan kewajiban dipaksa oleh pihak lain seperti pejabat pemerintah. </w:t>
      </w:r>
    </w:p>
    <w:p w:rsidR="00C010DD" w:rsidRDefault="00A179CD" w:rsidP="00C010DD">
      <w:pPr>
        <w:pStyle w:val="Default"/>
        <w:spacing w:line="360" w:lineRule="auto"/>
        <w:ind w:firstLine="567"/>
        <w:jc w:val="both"/>
        <w:rPr>
          <w:lang w:val="id-ID"/>
        </w:rPr>
      </w:pPr>
      <w:r w:rsidRPr="00A179CD">
        <w:t xml:space="preserve">Kemungkinan kedua adalah terkait dengan pengembangan asosiasi. Sebuah asosiasi yang awalnya sukarela dan berdasarkan inisiatif produser menjadi salah urus nanti terutama ketika manajer atau penyelenggara tidak mempertimbangkan sama dalam berbagi informasi atau peluang ekonomi bagi anggota. Ini dapat merusak citra asosiasi sehingga mengurangi aktif keterlibatan anggotanya. </w:t>
      </w:r>
    </w:p>
    <w:p w:rsidR="00C010DD" w:rsidRDefault="00A179CD" w:rsidP="00C010DD">
      <w:pPr>
        <w:pStyle w:val="Default"/>
        <w:spacing w:line="360" w:lineRule="auto"/>
        <w:ind w:firstLine="567"/>
        <w:jc w:val="both"/>
        <w:rPr>
          <w:lang w:val="id-ID"/>
        </w:rPr>
      </w:pPr>
      <w:r w:rsidRPr="00A179CD">
        <w:t xml:space="preserve">Kemungkinan ketiga adalah berkaitan dengan sifat kegiatan ekonomi anggota asosiasi. Dalam umumnya ada kecenderungan bahwa kekompakan di antara anggota asosiasi di bisnis perdagangan kuat dari dalam kasus produsen asosiasi. Di sektor perdagangan, seperti yang ditunjukkan pada fenomena PKL, hubungan kedekatan antara anggota asosiasi adalah cukup kuat. Untuk pedagang, inovasi mungkin tidak akan sangat rumit dari bagi produsen. Keduanya tentu saja menghadapi persaingan dalam kegiatan bisnis sehari-hari mereka. Namun, persaingan di antara pedagang tidak didukung oleh inovasi tertentu inovasi produk seperti yang dilakukan oleh produsen. Sementara bagi produsen, hasil dari suatu inovasi penting dalam menghadapi persaingan bahkan dengan produsen lain dalam sebuah cluster terutama ketika tidak ada kekompakan di antara produsen. </w:t>
      </w:r>
    </w:p>
    <w:p w:rsidR="00C010DD" w:rsidRDefault="00A179CD" w:rsidP="00C010DD">
      <w:pPr>
        <w:pStyle w:val="Default"/>
        <w:spacing w:line="360" w:lineRule="auto"/>
        <w:ind w:firstLine="567"/>
        <w:jc w:val="both"/>
        <w:rPr>
          <w:lang w:val="id-ID"/>
        </w:rPr>
      </w:pPr>
      <w:r w:rsidRPr="00A179CD">
        <w:t xml:space="preserve">Semua kemungkinan mereka adalah jawaban awal yang perlu pemeriksaan lebih lanjut secara empiris kemudian. Hal ini juga mungkin memerlukan pemeriksaan mendalam pada proses </w:t>
      </w:r>
      <w:r w:rsidRPr="00A179CD">
        <w:lastRenderedPageBreak/>
        <w:t xml:space="preserve">penurunan persepsi produsen di asosiasi. Karya-karya ini diperlukan untuk mengetahui solusi yang lebih baik dalam mengoptimalkan peran asosiasi sebagaimana didalilkan oleh teori modal sosial. Secara umum, analisis di atas menunjukkan bahwa jaringan sosial telah tidak diberi dampak positif yang kuat pada inovasi. Temuan ini dapat menilai kembali dengan mengambil analisis pada tingkat jaringan sosial produsen. </w:t>
      </w:r>
    </w:p>
    <w:p w:rsidR="00C010DD" w:rsidRDefault="00A179CD" w:rsidP="00C010DD">
      <w:pPr>
        <w:pStyle w:val="Default"/>
        <w:spacing w:line="360" w:lineRule="auto"/>
        <w:ind w:firstLine="567"/>
        <w:jc w:val="both"/>
        <w:rPr>
          <w:lang w:val="id-ID"/>
        </w:rPr>
      </w:pPr>
      <w:r w:rsidRPr="00A179CD">
        <w:t xml:space="preserve">Menunjukkan jejaring sosial keseluruhan produsen dengan keluarga dan teman-teman dekat yang kuat dari orang lain. Lebih dari 60 persen dari produsen tingkat tinggi </w:t>
      </w:r>
      <w:r w:rsidR="00C010DD">
        <w:rPr>
          <w:lang w:val="id-ID"/>
        </w:rPr>
        <w:t>u</w:t>
      </w:r>
      <w:r w:rsidRPr="00A179CD">
        <w:t xml:space="preserve">ntuk, kedekatan kepercayaan dan kesediaan untuk berbagi informasi. Kemudian, itu menegaskan bahwa jaringan sosial yang dianggap berharga bagi para produsen adalah jaringan tradisional karena kekerabatan merupakan unsur dominan. Namun, harus disebutkan bahwa jaringan yang baik dengan keluarga dan teman-teman dekat tidak selalu memberikan manfaat langsung untuk inovasi karena motif kekerabatan dari jaringan ini lebih kuat dari motif ekonomi atau bisnis. Oleh karena itu dapat dipahami bahwa sumber informasi utama inovasi adalah hanya cobaan dan kesalahan yang dialami oleh produsen. Singkatnya, temuan keseluruhan menyiratkan bahwa peran modal sosial pada inovasi adalah relatif terbatas. </w:t>
      </w:r>
    </w:p>
    <w:p w:rsidR="00C010DD" w:rsidRDefault="00A179CD" w:rsidP="00C010DD">
      <w:pPr>
        <w:pStyle w:val="Default"/>
        <w:spacing w:line="360" w:lineRule="auto"/>
        <w:ind w:firstLine="567"/>
        <w:jc w:val="both"/>
        <w:rPr>
          <w:lang w:val="id-ID"/>
        </w:rPr>
      </w:pPr>
      <w:r w:rsidRPr="00A179CD">
        <w:t xml:space="preserve">Analisis regresi akan digunakan untuk memperkuat temuan mereka. Variabel jaringan sosial didasarkan pada data yang membentuk tes Keandalan menggunakan Cronbach Alpha dipekerjakan untuk mengevaluasi apakah empat komponen setiap elemen jaringan sosial dapat mewakili konsep kedekatan, kepercayaan, dan kemauan. Cronbach Alpha hubungan kedekatan adalah 0,671, sedangkan untuk kepercayaan dan kemauan adalah 0,718 dan 0,756 masing-masing. Namun, jika semua komponen (12 komponen) diuji bersama-sama, alpha-nya Cronbach adalah 0,879. Statistik ini cukup memadai sehingga semua indikator jaringan sosial dapat digunakan untuk setiap konsep, serta indikator tunggal (atau komposit) dari jaringan sosial. Indeks adalah penjumlahan dari elemen masing-masing. Variabel kontrol lain yang digunakan dalam model adalah pendidikan (proxy dengan tahun sekolah) dan ukuran perusahaan (proxy dengan jumlah employments). Semua variabel independen yang diduga berpengaruh positif pada jumlah jenis inovasi yang telah dilakukan oleh produsen. </w:t>
      </w:r>
    </w:p>
    <w:p w:rsidR="00A179CD" w:rsidRPr="00A179CD" w:rsidRDefault="00A179CD" w:rsidP="00C010DD">
      <w:pPr>
        <w:pStyle w:val="Default"/>
        <w:spacing w:line="360" w:lineRule="auto"/>
        <w:ind w:firstLine="567"/>
        <w:jc w:val="both"/>
      </w:pPr>
      <w:r w:rsidRPr="00A179CD">
        <w:t xml:space="preserve">Hanya ada dua variabel dalam Model A yang secara signifikan mempengaruhi jumlah varietas atau jenis inovasi. Kedua variabel kedekatan dengan mitra bisnis dan dengan anggota asosiasi lainnya. Sejak koefisien regresi mereka positif maka itu berarti bahwa kedekatan tinggi dengan mitra bisnis dan dengan anggota asosiasi lainnya akan meningkatkan berbagai inovasi. </w:t>
      </w:r>
      <w:r w:rsidRPr="00A179CD">
        <w:lastRenderedPageBreak/>
        <w:t xml:space="preserve">Dalam Model B, variabel yang berpengaruh signifikan terhadap inovasi hanya indeks elemen kedekatan. Sementara di Model C, indeks komposit dari 12 elemen jaringan sosial tidak memiliki pengaruh yang signifikan pada jumlah jenis, bahkan pada tingkat 10 persen signifikansi. Mencegat yang relatif besar dan signifikan menegaskan bahwa inovasi berkaitan erat dengan produsen itu sendiri. Temuan ini mendukung hasil analisis deskriptif di atas. </w:t>
      </w:r>
    </w:p>
    <w:p w:rsidR="00A179CD" w:rsidRPr="00C010DD" w:rsidRDefault="00A179CD" w:rsidP="00C010DD">
      <w:pPr>
        <w:pStyle w:val="Default"/>
        <w:spacing w:line="360" w:lineRule="auto"/>
        <w:jc w:val="both"/>
        <w:rPr>
          <w:lang w:val="id-ID"/>
        </w:rPr>
      </w:pPr>
      <w:r w:rsidRPr="00A179CD">
        <w:rPr>
          <w:b/>
          <w:bCs/>
        </w:rPr>
        <w:t xml:space="preserve">F. Kesimpulan </w:t>
      </w:r>
    </w:p>
    <w:p w:rsidR="00C010DD" w:rsidRDefault="00A179CD" w:rsidP="00C010DD">
      <w:pPr>
        <w:pStyle w:val="Default"/>
        <w:spacing w:line="360" w:lineRule="auto"/>
        <w:ind w:firstLine="709"/>
        <w:jc w:val="both"/>
        <w:rPr>
          <w:lang w:val="id-ID"/>
        </w:rPr>
      </w:pPr>
      <w:r w:rsidRPr="00A179CD">
        <w:t xml:space="preserve">Penelitian ini menemukan bahwa sebagian besar responden telah melakukan berbagai inovasi selama lima tahun terakhir. Inovasi terbaru yang inovasi manajerial, inovasi pemasaran dan inovasi produk. Sementara itu, inovasi produk dan inovasi manajerial adalah inovasi yang paling penting dalam meningkatkan kinerja bisnis. Berdasarkan aktor, inovasi dalam hal ini dapat diklasifikasikan sebagai inovasi produsen-driven. Sumber informasi utama inovasi produk, inovasi proses, dan inovasi layanan pengalaman produser itu sendiri. </w:t>
      </w:r>
    </w:p>
    <w:p w:rsidR="00C010DD" w:rsidRDefault="00A179CD" w:rsidP="00C010DD">
      <w:pPr>
        <w:pStyle w:val="Default"/>
        <w:spacing w:line="360" w:lineRule="auto"/>
        <w:ind w:firstLine="709"/>
        <w:jc w:val="both"/>
        <w:rPr>
          <w:lang w:val="id-ID"/>
        </w:rPr>
      </w:pPr>
      <w:r w:rsidRPr="00A179CD">
        <w:t xml:space="preserve">Penelitian ini menemukan bahwa peran jaringan sosial dalam proses kegiatan inovasi agak terbatas. Temuan ini juga didukung oleh fakta bahwa jaringan sosial terkuat dari produsen hanya hubungan dengan keluarga dan teman dekat dalam hal kedekatan mereka, kepercayaan, dan kesediaan untuk berbagi informasi. Analisis regresi juga menunjukkan agregat elemen jaringan sosial tidak mempengaruhi jumlah inovasi. Komponen jaringan sosial yang masih menunjukkan dampak positif pada inovasi hanya kedekatan dengan mitra bisnis dan dengan anggota asosiasi lainnya. </w:t>
      </w:r>
    </w:p>
    <w:p w:rsidR="00A179CD" w:rsidRDefault="00A179CD" w:rsidP="00C010DD">
      <w:pPr>
        <w:pStyle w:val="Default"/>
        <w:spacing w:line="360" w:lineRule="auto"/>
        <w:ind w:firstLine="709"/>
        <w:jc w:val="both"/>
        <w:rPr>
          <w:lang w:val="id-ID"/>
        </w:rPr>
      </w:pPr>
      <w:r w:rsidRPr="00A179CD">
        <w:t xml:space="preserve">Penelitian ini juga menunjukkan bahwa penelitian tentang peran jaringan sosial atau modal sosial pada inovasi perlu mempertimbangkan indikator yang lebih tepat dari jaringan sosial. Pada tingkat empiris, perbedaan lokasi atau industri mungkin memerlukan indikator yang berbeda dari jaringan sosial. </w:t>
      </w:r>
    </w:p>
    <w:p w:rsidR="00C010DD" w:rsidRPr="00C010DD" w:rsidRDefault="00C010DD" w:rsidP="00C010DD">
      <w:pPr>
        <w:pStyle w:val="Default"/>
        <w:spacing w:line="360" w:lineRule="auto"/>
        <w:ind w:firstLine="709"/>
        <w:jc w:val="both"/>
        <w:rPr>
          <w:lang w:val="id-ID"/>
        </w:rPr>
      </w:pPr>
    </w:p>
    <w:p w:rsidR="00A179CD" w:rsidRPr="00C010DD" w:rsidRDefault="00A179CD" w:rsidP="00C010DD">
      <w:pPr>
        <w:pStyle w:val="Default"/>
        <w:spacing w:line="360" w:lineRule="auto"/>
        <w:jc w:val="both"/>
        <w:rPr>
          <w:lang w:val="id-ID"/>
        </w:rPr>
      </w:pPr>
      <w:r w:rsidRPr="00A179CD">
        <w:rPr>
          <w:b/>
          <w:bCs/>
        </w:rPr>
        <w:t xml:space="preserve">G. Daftar Pustaka </w:t>
      </w:r>
    </w:p>
    <w:p w:rsidR="00C010DD" w:rsidRDefault="00A179CD" w:rsidP="00C010DD">
      <w:pPr>
        <w:pStyle w:val="Default"/>
        <w:ind w:left="709" w:hanging="709"/>
        <w:jc w:val="both"/>
        <w:rPr>
          <w:lang w:val="id-ID"/>
        </w:rPr>
      </w:pPr>
      <w:r w:rsidRPr="00A179CD">
        <w:t xml:space="preserve">Anneli, K., K. Helje. P. Eve, 2007 </w:t>
      </w:r>
      <w:r w:rsidRPr="00A179CD">
        <w:rPr>
          <w:i/>
          <w:iCs/>
        </w:rPr>
        <w:t xml:space="preserve">“Social Capital and Institutional Quality as Factors of Innovation: Evidence From Europe”, </w:t>
      </w:r>
      <w:r w:rsidRPr="00A179CD">
        <w:t xml:space="preserve">University of Tartu - Faculty of Economics &amp; Business Administration Working Paper Series 2007 Issue 55. Available at: </w:t>
      </w:r>
    </w:p>
    <w:p w:rsidR="00C010DD" w:rsidRDefault="00A179CD" w:rsidP="00C010DD">
      <w:pPr>
        <w:pStyle w:val="Default"/>
        <w:ind w:left="709" w:hanging="709"/>
        <w:jc w:val="both"/>
        <w:rPr>
          <w:lang w:val="id-ID"/>
        </w:rPr>
      </w:pPr>
      <w:r w:rsidRPr="00C010DD">
        <w:rPr>
          <w:lang w:val="id-ID"/>
        </w:rPr>
        <w:t xml:space="preserve">http://infutik.mtk.ut.ee/www/kodu/RePEc/mtk/febpdf/febawb55.pdf </w:t>
      </w:r>
    </w:p>
    <w:p w:rsidR="00C010DD" w:rsidRDefault="00A179CD" w:rsidP="00C010DD">
      <w:pPr>
        <w:pStyle w:val="Default"/>
        <w:ind w:left="709" w:hanging="709"/>
        <w:jc w:val="both"/>
        <w:rPr>
          <w:lang w:val="id-ID"/>
        </w:rPr>
      </w:pPr>
      <w:r w:rsidRPr="00A179CD">
        <w:t xml:space="preserve">Badan Pusat Statistik, 2006, Penelitian Modal Sosial 2006. Jakarta: BPS </w:t>
      </w:r>
    </w:p>
    <w:p w:rsidR="00C010DD" w:rsidRDefault="00A179CD" w:rsidP="00C010DD">
      <w:pPr>
        <w:pStyle w:val="Default"/>
        <w:ind w:left="709" w:hanging="709"/>
        <w:jc w:val="both"/>
        <w:rPr>
          <w:lang w:val="id-ID"/>
        </w:rPr>
      </w:pPr>
      <w:r w:rsidRPr="00A179CD">
        <w:t xml:space="preserve">Beereport, N. 2007. </w:t>
      </w:r>
      <w:r w:rsidRPr="00A179CD">
        <w:rPr>
          <w:i/>
          <w:iCs/>
        </w:rPr>
        <w:t>“Learning and entrepreurship in the furniture cluster in Metro Cebu, the Philipines”</w:t>
      </w:r>
      <w:r w:rsidRPr="00A179CD">
        <w:t xml:space="preserve">, International Development Planning Review 29(1): 23-41. </w:t>
      </w:r>
    </w:p>
    <w:p w:rsidR="00C010DD" w:rsidRDefault="00A179CD" w:rsidP="00C010DD">
      <w:pPr>
        <w:pStyle w:val="Default"/>
        <w:ind w:left="709" w:hanging="709"/>
        <w:jc w:val="both"/>
        <w:rPr>
          <w:lang w:val="id-ID"/>
        </w:rPr>
      </w:pPr>
      <w:r w:rsidRPr="00A179CD">
        <w:t>Biro Kredit – Bank Indonesia. 2006</w:t>
      </w:r>
      <w:r w:rsidRPr="00A179CD">
        <w:rPr>
          <w:i/>
          <w:iCs/>
        </w:rPr>
        <w:t>. Kajian Pembiayaan dalam Rangka Pengembangan Klaster, Bank Indonesia</w:t>
      </w:r>
      <w:r w:rsidRPr="00A179CD">
        <w:t xml:space="preserve">. Available at http://www.bi.go.id./ </w:t>
      </w:r>
    </w:p>
    <w:p w:rsidR="00C010DD" w:rsidRDefault="00A179CD" w:rsidP="00C010DD">
      <w:pPr>
        <w:pStyle w:val="Default"/>
        <w:ind w:left="709" w:hanging="709"/>
        <w:jc w:val="both"/>
        <w:rPr>
          <w:lang w:val="id-ID"/>
        </w:rPr>
      </w:pPr>
      <w:r w:rsidRPr="00A179CD">
        <w:lastRenderedPageBreak/>
        <w:t xml:space="preserve">Brata, A. G. 2009. </w:t>
      </w:r>
      <w:r w:rsidRPr="00A179CD">
        <w:rPr>
          <w:i/>
          <w:iCs/>
        </w:rPr>
        <w:t xml:space="preserve">“Innovation and Social Capital in the Small-Medium Enterprises: a case of bamboo handicraft in Indonesia”. </w:t>
      </w:r>
      <w:r w:rsidRPr="00A179CD">
        <w:t xml:space="preserve">Mimeo. Faculty of Economics, Atma Jaya Yogyakarta University. </w:t>
      </w:r>
    </w:p>
    <w:p w:rsidR="00C010DD" w:rsidRDefault="00A179CD" w:rsidP="00C010DD">
      <w:pPr>
        <w:pStyle w:val="Default"/>
        <w:ind w:left="709" w:hanging="709"/>
        <w:jc w:val="both"/>
        <w:rPr>
          <w:lang w:val="id-ID"/>
        </w:rPr>
      </w:pPr>
      <w:r w:rsidRPr="00A179CD">
        <w:t xml:space="preserve">Cope, J., S. Jack, M. B. Rose. 2007. </w:t>
      </w:r>
      <w:r w:rsidRPr="00A179CD">
        <w:rPr>
          <w:i/>
          <w:iCs/>
        </w:rPr>
        <w:t xml:space="preserve">“Social Capital and Entrepreneurship: An Introduction”, </w:t>
      </w:r>
      <w:r w:rsidRPr="00A179CD">
        <w:t xml:space="preserve">International Small Business Journal 25 (3): 213-219. </w:t>
      </w:r>
    </w:p>
    <w:p w:rsidR="00C010DD" w:rsidRDefault="00A179CD" w:rsidP="00C010DD">
      <w:pPr>
        <w:pStyle w:val="Default"/>
        <w:ind w:left="709" w:hanging="709"/>
        <w:jc w:val="both"/>
        <w:rPr>
          <w:lang w:val="id-ID"/>
        </w:rPr>
      </w:pPr>
      <w:r w:rsidRPr="00A179CD">
        <w:t xml:space="preserve">Dakhli, M. &amp; D. De Clercq. 2004. </w:t>
      </w:r>
      <w:r w:rsidRPr="00A179CD">
        <w:rPr>
          <w:i/>
          <w:iCs/>
        </w:rPr>
        <w:t>“Human Capital, Social Capital, and Innovation: A Multi-Country Study”</w:t>
      </w:r>
      <w:r w:rsidRPr="00A179CD">
        <w:t xml:space="preserve">, Entrepreneurship &amp; Regional Development 16 (2): 107128. </w:t>
      </w:r>
    </w:p>
    <w:p w:rsidR="00C010DD" w:rsidRDefault="00A179CD" w:rsidP="00C010DD">
      <w:pPr>
        <w:pStyle w:val="Default"/>
        <w:ind w:left="709" w:hanging="709"/>
        <w:jc w:val="both"/>
        <w:rPr>
          <w:lang w:val="id-ID"/>
        </w:rPr>
      </w:pPr>
      <w:r w:rsidRPr="00A179CD">
        <w:t xml:space="preserve">Kristiansen, S., J. Kimeme, A. Mbwambo, F. Wahid. 2005. </w:t>
      </w:r>
      <w:r w:rsidRPr="00A179CD">
        <w:rPr>
          <w:i/>
          <w:iCs/>
        </w:rPr>
        <w:t>“Information Flows and Adaptation in Tanzanian Cottage Industries”</w:t>
      </w:r>
      <w:r w:rsidRPr="00A179CD">
        <w:t xml:space="preserve">, Entrepreneurship &amp; Regional Development, 17, September (2004): 365-388. </w:t>
      </w:r>
    </w:p>
    <w:p w:rsidR="00C010DD" w:rsidRDefault="00A179CD" w:rsidP="00C010DD">
      <w:pPr>
        <w:pStyle w:val="Default"/>
        <w:ind w:left="709" w:hanging="709"/>
        <w:jc w:val="both"/>
        <w:rPr>
          <w:lang w:val="id-ID"/>
        </w:rPr>
      </w:pPr>
      <w:r w:rsidRPr="00A179CD">
        <w:t xml:space="preserve">Premaratne, S. P. 2002. </w:t>
      </w:r>
      <w:r w:rsidRPr="00A179CD">
        <w:rPr>
          <w:i/>
          <w:iCs/>
        </w:rPr>
        <w:t>Entrepreneurial Networks and Small Business Development: the case of small enterprises in Sri Lanka</w:t>
      </w:r>
      <w:r w:rsidRPr="00A179CD">
        <w:t xml:space="preserve">, Disertasi Doktor, Technische Universiteit Eindhoven. </w:t>
      </w:r>
    </w:p>
    <w:p w:rsidR="00C010DD" w:rsidRDefault="00A179CD" w:rsidP="00C010DD">
      <w:pPr>
        <w:pStyle w:val="Default"/>
        <w:ind w:left="709" w:hanging="709"/>
        <w:jc w:val="both"/>
        <w:rPr>
          <w:lang w:val="id-ID"/>
        </w:rPr>
      </w:pPr>
      <w:r w:rsidRPr="00A179CD">
        <w:t xml:space="preserve">Sandee, H., Kuntadi, L. Suharti, P. Yuwono, Supramono, Wiratmo. 1991. </w:t>
      </w:r>
      <w:r w:rsidRPr="00A179CD">
        <w:rPr>
          <w:i/>
          <w:iCs/>
        </w:rPr>
        <w:t>Inovasi Pada Industri Anyaman Bambu (Penelitian Kasus di Desa Singosari, Kecamatan Mojosongo dan Desa Ngampon, Kecamatan Ampel, Kabupaten Boyolali), Seri Penelitian UPPW No. 30</w:t>
      </w:r>
      <w:r w:rsidRPr="00A179CD">
        <w:t xml:space="preserve">, Salatiga: UPPW FE-UKSW. </w:t>
      </w:r>
    </w:p>
    <w:p w:rsidR="00C010DD" w:rsidRDefault="00A179CD" w:rsidP="00C010DD">
      <w:pPr>
        <w:pStyle w:val="Default"/>
        <w:ind w:left="709" w:hanging="709"/>
        <w:jc w:val="both"/>
        <w:rPr>
          <w:lang w:val="id-ID"/>
        </w:rPr>
      </w:pPr>
      <w:r w:rsidRPr="00A179CD">
        <w:t>Sandee, H. 1995</w:t>
      </w:r>
      <w:r w:rsidRPr="00A179CD">
        <w:rPr>
          <w:i/>
          <w:iCs/>
        </w:rPr>
        <w:t>. Innovation Adoption in Rural Industry: Techological Change in Roof Tile Cluster in Central Java, Indonesia, Dissertation</w:t>
      </w:r>
      <w:r w:rsidRPr="00A179CD">
        <w:t xml:space="preserve">, Vrije Universiteit Amsterdam </w:t>
      </w:r>
    </w:p>
    <w:p w:rsidR="00C010DD" w:rsidRDefault="00A179CD" w:rsidP="00C010DD">
      <w:pPr>
        <w:pStyle w:val="Default"/>
        <w:ind w:left="709" w:hanging="709"/>
        <w:jc w:val="both"/>
        <w:rPr>
          <w:lang w:val="id-ID"/>
        </w:rPr>
      </w:pPr>
      <w:r w:rsidRPr="00A179CD">
        <w:t xml:space="preserve">Tsai, W. &amp; S. Ghoshal. 1998. </w:t>
      </w:r>
      <w:r w:rsidRPr="00A179CD">
        <w:rPr>
          <w:i/>
          <w:iCs/>
        </w:rPr>
        <w:t xml:space="preserve">“Social Capital and Value Creation”, </w:t>
      </w:r>
      <w:r w:rsidRPr="00A179CD">
        <w:t xml:space="preserve">Academy of Management Journal 41 (4): 464-476. </w:t>
      </w:r>
    </w:p>
    <w:p w:rsidR="00C010DD" w:rsidRDefault="00A179CD" w:rsidP="00C010DD">
      <w:pPr>
        <w:pStyle w:val="Default"/>
        <w:ind w:left="709" w:hanging="709"/>
        <w:jc w:val="both"/>
        <w:rPr>
          <w:lang w:val="id-ID"/>
        </w:rPr>
      </w:pPr>
      <w:r w:rsidRPr="00A179CD">
        <w:t xml:space="preserve">Van Geenhuizen, M. &amp; N. Indarti. 2005. </w:t>
      </w:r>
      <w:r w:rsidRPr="00A179CD">
        <w:rPr>
          <w:i/>
          <w:iCs/>
        </w:rPr>
        <w:t xml:space="preserve">“Knowledge As a Critical Resources in Inovation Among Small Furniture Companies in Indonesia: an Exploration”, </w:t>
      </w:r>
      <w:r w:rsidRPr="00A179CD">
        <w:t xml:space="preserve">Gadjah Mada International Journal of Business 7 (3): 371-390. </w:t>
      </w:r>
    </w:p>
    <w:p w:rsidR="00C010DD" w:rsidRDefault="00A179CD" w:rsidP="00C010DD">
      <w:pPr>
        <w:pStyle w:val="Default"/>
        <w:ind w:left="709" w:hanging="709"/>
        <w:jc w:val="both"/>
        <w:rPr>
          <w:lang w:val="id-ID"/>
        </w:rPr>
      </w:pPr>
      <w:r w:rsidRPr="00A179CD">
        <w:t xml:space="preserve">Widyastuti, A. 2009. </w:t>
      </w:r>
      <w:r w:rsidRPr="00A179CD">
        <w:rPr>
          <w:i/>
          <w:iCs/>
        </w:rPr>
        <w:t>“Hambatan Ekspor Produk Kerajinan (Penelitian Kasus Pengrajin di Pasar Seni Gabusan, Bantul, DI. Yogyakarta)”</w:t>
      </w:r>
      <w:r w:rsidRPr="00A179CD">
        <w:t xml:space="preserve">, Jurnal Penelitian Ekonomi 3(1). </w:t>
      </w:r>
    </w:p>
    <w:p w:rsidR="00C66D4A" w:rsidRPr="00A179CD" w:rsidRDefault="00A179CD" w:rsidP="00C010DD">
      <w:pPr>
        <w:pStyle w:val="Default"/>
        <w:ind w:left="709" w:hanging="709"/>
        <w:jc w:val="both"/>
      </w:pPr>
      <w:r w:rsidRPr="00A179CD">
        <w:t xml:space="preserve">Wu, Wei-ping. 2008. </w:t>
      </w:r>
      <w:r w:rsidRPr="00A179CD">
        <w:rPr>
          <w:i/>
          <w:iCs/>
        </w:rPr>
        <w:t xml:space="preserve">“Dimensions of Social Capital and Firm Competitiveness Improvement: The Mediating Role of Information Sharing”, </w:t>
      </w:r>
      <w:r w:rsidRPr="00A179CD">
        <w:t>Journal of Management Penelitianes 45 (1): 122-146.</w:t>
      </w:r>
    </w:p>
    <w:sectPr w:rsidR="00C66D4A" w:rsidRPr="00A179CD" w:rsidSect="00C010DD">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4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151" w:rsidRDefault="00A37151" w:rsidP="005D1C59">
      <w:pPr>
        <w:spacing w:after="0" w:line="240" w:lineRule="auto"/>
      </w:pPr>
      <w:r>
        <w:separator/>
      </w:r>
    </w:p>
  </w:endnote>
  <w:endnote w:type="continuationSeparator" w:id="1">
    <w:p w:rsidR="00A37151" w:rsidRDefault="00A37151" w:rsidP="005D1C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087" w:rsidRDefault="003B60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62435"/>
      <w:docPartObj>
        <w:docPartGallery w:val="Page Numbers (Bottom of Page)"/>
        <w:docPartUnique/>
      </w:docPartObj>
    </w:sdtPr>
    <w:sdtContent>
      <w:p w:rsidR="005D1C59" w:rsidRDefault="001A5D27">
        <w:pPr>
          <w:pStyle w:val="Footer"/>
          <w:jc w:val="center"/>
        </w:pPr>
        <w:fldSimple w:instr=" PAGE   \* MERGEFORMAT ">
          <w:r w:rsidR="00D81986">
            <w:rPr>
              <w:noProof/>
            </w:rPr>
            <w:t>141</w:t>
          </w:r>
        </w:fldSimple>
      </w:p>
    </w:sdtContent>
  </w:sdt>
  <w:p w:rsidR="005D1C59" w:rsidRDefault="005D1C5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087" w:rsidRDefault="003B60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151" w:rsidRDefault="00A37151" w:rsidP="005D1C59">
      <w:pPr>
        <w:spacing w:after="0" w:line="240" w:lineRule="auto"/>
      </w:pPr>
      <w:r>
        <w:separator/>
      </w:r>
    </w:p>
  </w:footnote>
  <w:footnote w:type="continuationSeparator" w:id="1">
    <w:p w:rsidR="00A37151" w:rsidRDefault="00A37151" w:rsidP="005D1C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087" w:rsidRDefault="003B608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C59" w:rsidRPr="00AD2E51" w:rsidRDefault="005D1C59" w:rsidP="005D1C59">
    <w:pPr>
      <w:pStyle w:val="Header"/>
      <w:rPr>
        <w:rFonts w:asciiTheme="majorHAnsi" w:hAnsiTheme="majorHAnsi"/>
        <w:i/>
        <w:iCs/>
        <w:sz w:val="18"/>
        <w:szCs w:val="18"/>
        <w:lang w:val="id-ID"/>
      </w:rPr>
    </w:pPr>
    <w:r w:rsidRPr="00AD2E51">
      <w:rPr>
        <w:rFonts w:asciiTheme="majorHAnsi" w:hAnsiTheme="majorHAnsi"/>
        <w:i/>
        <w:iCs/>
        <w:sz w:val="18"/>
        <w:szCs w:val="18"/>
        <w:lang w:val="id-ID"/>
      </w:rPr>
      <w:t>Darussalam: Jurnal Pendidikan, Komunikasi, dan Pemikiran</w:t>
    </w:r>
    <w:r w:rsidR="003B6087">
      <w:rPr>
        <w:rFonts w:asciiTheme="majorHAnsi" w:hAnsiTheme="majorHAnsi"/>
        <w:i/>
        <w:iCs/>
        <w:sz w:val="18"/>
        <w:szCs w:val="18"/>
        <w:lang w:val="id-ID"/>
      </w:rPr>
      <w:t xml:space="preserve"> Hukum</w:t>
    </w:r>
    <w:r w:rsidRPr="00AD2E51">
      <w:rPr>
        <w:rFonts w:asciiTheme="majorHAnsi" w:hAnsiTheme="majorHAnsi"/>
        <w:i/>
        <w:iCs/>
        <w:sz w:val="18"/>
        <w:szCs w:val="18"/>
        <w:lang w:val="id-ID"/>
      </w:rPr>
      <w:t xml:space="preserve"> Islam</w:t>
    </w:r>
  </w:p>
  <w:p w:rsidR="005D1C59" w:rsidRPr="005D1C59" w:rsidRDefault="005D1C59" w:rsidP="005D1C59">
    <w:pPr>
      <w:pStyle w:val="Header"/>
      <w:rPr>
        <w:rFonts w:asciiTheme="majorHAnsi" w:hAnsiTheme="majorHAnsi"/>
        <w:i/>
        <w:iCs/>
        <w:sz w:val="18"/>
        <w:szCs w:val="18"/>
        <w:lang w:val="id-ID"/>
      </w:rPr>
    </w:pPr>
    <w:r>
      <w:rPr>
        <w:rFonts w:asciiTheme="majorHAnsi" w:hAnsiTheme="majorHAnsi"/>
        <w:i/>
        <w:iCs/>
        <w:sz w:val="18"/>
        <w:szCs w:val="18"/>
        <w:lang w:val="id-ID"/>
      </w:rPr>
      <w:t>Vol 7 No 1: 141-153</w:t>
    </w:r>
    <w:r w:rsidRPr="00AD2E51">
      <w:rPr>
        <w:rFonts w:asciiTheme="majorHAnsi" w:hAnsiTheme="majorHAnsi"/>
        <w:i/>
        <w:iCs/>
        <w:sz w:val="18"/>
        <w:szCs w:val="18"/>
        <w:lang w:val="id-ID"/>
      </w:rPr>
      <w:t>. September 2015. ISSN: 1978-4767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087" w:rsidRDefault="003B608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A179CD"/>
    <w:rsid w:val="0000024B"/>
    <w:rsid w:val="00003298"/>
    <w:rsid w:val="0000487B"/>
    <w:rsid w:val="000048FC"/>
    <w:rsid w:val="000058DA"/>
    <w:rsid w:val="00006CED"/>
    <w:rsid w:val="00010D64"/>
    <w:rsid w:val="00014E88"/>
    <w:rsid w:val="0001584B"/>
    <w:rsid w:val="00015AA1"/>
    <w:rsid w:val="00016F3C"/>
    <w:rsid w:val="0002221E"/>
    <w:rsid w:val="00024474"/>
    <w:rsid w:val="00026249"/>
    <w:rsid w:val="000315EE"/>
    <w:rsid w:val="00033F1C"/>
    <w:rsid w:val="00035400"/>
    <w:rsid w:val="000420A0"/>
    <w:rsid w:val="00046BDE"/>
    <w:rsid w:val="00055180"/>
    <w:rsid w:val="00056344"/>
    <w:rsid w:val="00057469"/>
    <w:rsid w:val="0005755C"/>
    <w:rsid w:val="0005773A"/>
    <w:rsid w:val="0006228C"/>
    <w:rsid w:val="00062FE6"/>
    <w:rsid w:val="00066844"/>
    <w:rsid w:val="000668A6"/>
    <w:rsid w:val="00067950"/>
    <w:rsid w:val="000725F8"/>
    <w:rsid w:val="000752E8"/>
    <w:rsid w:val="00082E47"/>
    <w:rsid w:val="00084CD4"/>
    <w:rsid w:val="00085628"/>
    <w:rsid w:val="000859F5"/>
    <w:rsid w:val="00090048"/>
    <w:rsid w:val="000903CF"/>
    <w:rsid w:val="000952C0"/>
    <w:rsid w:val="00095669"/>
    <w:rsid w:val="00097940"/>
    <w:rsid w:val="00097A1E"/>
    <w:rsid w:val="000A1125"/>
    <w:rsid w:val="000A5017"/>
    <w:rsid w:val="000A733A"/>
    <w:rsid w:val="000B12E2"/>
    <w:rsid w:val="000B210B"/>
    <w:rsid w:val="000B2E95"/>
    <w:rsid w:val="000B53AF"/>
    <w:rsid w:val="000B565C"/>
    <w:rsid w:val="000C22C1"/>
    <w:rsid w:val="000C2E04"/>
    <w:rsid w:val="000C3486"/>
    <w:rsid w:val="000C42C3"/>
    <w:rsid w:val="000D17F1"/>
    <w:rsid w:val="000D1EAF"/>
    <w:rsid w:val="000D411A"/>
    <w:rsid w:val="000D4E0C"/>
    <w:rsid w:val="000D5FCE"/>
    <w:rsid w:val="000E2A87"/>
    <w:rsid w:val="000E3D44"/>
    <w:rsid w:val="000E5A0C"/>
    <w:rsid w:val="000E6A5C"/>
    <w:rsid w:val="000E739B"/>
    <w:rsid w:val="000F0200"/>
    <w:rsid w:val="000F085D"/>
    <w:rsid w:val="000F0FBF"/>
    <w:rsid w:val="000F17E3"/>
    <w:rsid w:val="000F1D58"/>
    <w:rsid w:val="000F3981"/>
    <w:rsid w:val="000F51A8"/>
    <w:rsid w:val="000F5BBA"/>
    <w:rsid w:val="00101322"/>
    <w:rsid w:val="001050C3"/>
    <w:rsid w:val="0010739A"/>
    <w:rsid w:val="00107F8E"/>
    <w:rsid w:val="00111CFB"/>
    <w:rsid w:val="00111E22"/>
    <w:rsid w:val="0011324C"/>
    <w:rsid w:val="0011609B"/>
    <w:rsid w:val="001228A0"/>
    <w:rsid w:val="001232BF"/>
    <w:rsid w:val="0012503B"/>
    <w:rsid w:val="0012575C"/>
    <w:rsid w:val="001260BC"/>
    <w:rsid w:val="0012645C"/>
    <w:rsid w:val="00126C33"/>
    <w:rsid w:val="00132376"/>
    <w:rsid w:val="00145739"/>
    <w:rsid w:val="00146A28"/>
    <w:rsid w:val="001470A8"/>
    <w:rsid w:val="001477EE"/>
    <w:rsid w:val="00150B0B"/>
    <w:rsid w:val="0015219B"/>
    <w:rsid w:val="00152384"/>
    <w:rsid w:val="001556F4"/>
    <w:rsid w:val="001563EB"/>
    <w:rsid w:val="00156457"/>
    <w:rsid w:val="00160A76"/>
    <w:rsid w:val="00161DA1"/>
    <w:rsid w:val="00162531"/>
    <w:rsid w:val="00162FAB"/>
    <w:rsid w:val="00167A2D"/>
    <w:rsid w:val="00170233"/>
    <w:rsid w:val="0017103D"/>
    <w:rsid w:val="00172366"/>
    <w:rsid w:val="001723D0"/>
    <w:rsid w:val="00175347"/>
    <w:rsid w:val="00175672"/>
    <w:rsid w:val="00175874"/>
    <w:rsid w:val="00177841"/>
    <w:rsid w:val="00181393"/>
    <w:rsid w:val="00181538"/>
    <w:rsid w:val="0018167B"/>
    <w:rsid w:val="001838B3"/>
    <w:rsid w:val="0018491E"/>
    <w:rsid w:val="00193402"/>
    <w:rsid w:val="00197C71"/>
    <w:rsid w:val="001A0018"/>
    <w:rsid w:val="001A1A96"/>
    <w:rsid w:val="001A2BC3"/>
    <w:rsid w:val="001A3D9C"/>
    <w:rsid w:val="001A5B8A"/>
    <w:rsid w:val="001A5D27"/>
    <w:rsid w:val="001A775D"/>
    <w:rsid w:val="001A7AF2"/>
    <w:rsid w:val="001B0119"/>
    <w:rsid w:val="001B4E99"/>
    <w:rsid w:val="001B6AA2"/>
    <w:rsid w:val="001B6C0C"/>
    <w:rsid w:val="001B7146"/>
    <w:rsid w:val="001C0714"/>
    <w:rsid w:val="001C0997"/>
    <w:rsid w:val="001C2F5B"/>
    <w:rsid w:val="001C3B27"/>
    <w:rsid w:val="001C5196"/>
    <w:rsid w:val="001C64E1"/>
    <w:rsid w:val="001D1B06"/>
    <w:rsid w:val="001D1D49"/>
    <w:rsid w:val="001D4D75"/>
    <w:rsid w:val="001D535B"/>
    <w:rsid w:val="001D76BF"/>
    <w:rsid w:val="001E0EC3"/>
    <w:rsid w:val="001E25E4"/>
    <w:rsid w:val="001E2BEA"/>
    <w:rsid w:val="001E3DC4"/>
    <w:rsid w:val="001E74FE"/>
    <w:rsid w:val="001E75D0"/>
    <w:rsid w:val="001E77E4"/>
    <w:rsid w:val="001F0E2C"/>
    <w:rsid w:val="00201728"/>
    <w:rsid w:val="0020384B"/>
    <w:rsid w:val="00204526"/>
    <w:rsid w:val="00204E43"/>
    <w:rsid w:val="00205190"/>
    <w:rsid w:val="00205620"/>
    <w:rsid w:val="00210D0C"/>
    <w:rsid w:val="00211982"/>
    <w:rsid w:val="00211BCB"/>
    <w:rsid w:val="00212A15"/>
    <w:rsid w:val="00213911"/>
    <w:rsid w:val="00213BCC"/>
    <w:rsid w:val="002142D0"/>
    <w:rsid w:val="00214ACD"/>
    <w:rsid w:val="00216B03"/>
    <w:rsid w:val="00216BED"/>
    <w:rsid w:val="00220302"/>
    <w:rsid w:val="0022152D"/>
    <w:rsid w:val="00224C35"/>
    <w:rsid w:val="0022543C"/>
    <w:rsid w:val="002261CC"/>
    <w:rsid w:val="00226EA4"/>
    <w:rsid w:val="002303B4"/>
    <w:rsid w:val="00232CA7"/>
    <w:rsid w:val="002359B2"/>
    <w:rsid w:val="00236A01"/>
    <w:rsid w:val="0023707E"/>
    <w:rsid w:val="00240417"/>
    <w:rsid w:val="002449B7"/>
    <w:rsid w:val="002454DA"/>
    <w:rsid w:val="002467FD"/>
    <w:rsid w:val="002470B2"/>
    <w:rsid w:val="00250D4A"/>
    <w:rsid w:val="0025450D"/>
    <w:rsid w:val="002546DC"/>
    <w:rsid w:val="00254745"/>
    <w:rsid w:val="00254A3B"/>
    <w:rsid w:val="00260426"/>
    <w:rsid w:val="0026097C"/>
    <w:rsid w:val="002613B9"/>
    <w:rsid w:val="0027135C"/>
    <w:rsid w:val="00271C06"/>
    <w:rsid w:val="00272C40"/>
    <w:rsid w:val="002777B6"/>
    <w:rsid w:val="0028053C"/>
    <w:rsid w:val="0028190C"/>
    <w:rsid w:val="00282729"/>
    <w:rsid w:val="00283EF3"/>
    <w:rsid w:val="00285192"/>
    <w:rsid w:val="002852E9"/>
    <w:rsid w:val="00285860"/>
    <w:rsid w:val="002879BE"/>
    <w:rsid w:val="00291A04"/>
    <w:rsid w:val="00291C74"/>
    <w:rsid w:val="00294843"/>
    <w:rsid w:val="002968B3"/>
    <w:rsid w:val="00297455"/>
    <w:rsid w:val="002A124C"/>
    <w:rsid w:val="002A14E9"/>
    <w:rsid w:val="002A24F9"/>
    <w:rsid w:val="002A2D5F"/>
    <w:rsid w:val="002A33BF"/>
    <w:rsid w:val="002B064C"/>
    <w:rsid w:val="002B3ACB"/>
    <w:rsid w:val="002B4066"/>
    <w:rsid w:val="002B529D"/>
    <w:rsid w:val="002B6C4A"/>
    <w:rsid w:val="002B74C3"/>
    <w:rsid w:val="002C5E2D"/>
    <w:rsid w:val="002C73FB"/>
    <w:rsid w:val="002C794C"/>
    <w:rsid w:val="002C7D86"/>
    <w:rsid w:val="002D0514"/>
    <w:rsid w:val="002D0C2E"/>
    <w:rsid w:val="002D3FB0"/>
    <w:rsid w:val="002D68BA"/>
    <w:rsid w:val="002E0020"/>
    <w:rsid w:val="002E0137"/>
    <w:rsid w:val="002E0573"/>
    <w:rsid w:val="002E1260"/>
    <w:rsid w:val="002E4145"/>
    <w:rsid w:val="002E7182"/>
    <w:rsid w:val="002E7EE8"/>
    <w:rsid w:val="002F0635"/>
    <w:rsid w:val="002F5565"/>
    <w:rsid w:val="002F6716"/>
    <w:rsid w:val="002F6CB9"/>
    <w:rsid w:val="002F7949"/>
    <w:rsid w:val="00300D70"/>
    <w:rsid w:val="003011CF"/>
    <w:rsid w:val="003014A0"/>
    <w:rsid w:val="003026DC"/>
    <w:rsid w:val="0030315E"/>
    <w:rsid w:val="00303A8F"/>
    <w:rsid w:val="00304820"/>
    <w:rsid w:val="00304F5D"/>
    <w:rsid w:val="0030674C"/>
    <w:rsid w:val="00314317"/>
    <w:rsid w:val="00316B9D"/>
    <w:rsid w:val="00317E73"/>
    <w:rsid w:val="00322DAF"/>
    <w:rsid w:val="0033238C"/>
    <w:rsid w:val="00334864"/>
    <w:rsid w:val="00334961"/>
    <w:rsid w:val="00340A72"/>
    <w:rsid w:val="003424A2"/>
    <w:rsid w:val="0034381F"/>
    <w:rsid w:val="00343AF6"/>
    <w:rsid w:val="00344916"/>
    <w:rsid w:val="003529C3"/>
    <w:rsid w:val="00353C26"/>
    <w:rsid w:val="00354C2F"/>
    <w:rsid w:val="00357595"/>
    <w:rsid w:val="00372EB3"/>
    <w:rsid w:val="0037472E"/>
    <w:rsid w:val="00376022"/>
    <w:rsid w:val="003768C8"/>
    <w:rsid w:val="003803EA"/>
    <w:rsid w:val="003830B2"/>
    <w:rsid w:val="00384198"/>
    <w:rsid w:val="0038520C"/>
    <w:rsid w:val="00385E46"/>
    <w:rsid w:val="00387CD1"/>
    <w:rsid w:val="00391D9A"/>
    <w:rsid w:val="0039227C"/>
    <w:rsid w:val="003923AB"/>
    <w:rsid w:val="00395DBC"/>
    <w:rsid w:val="00396555"/>
    <w:rsid w:val="003A16CD"/>
    <w:rsid w:val="003A199A"/>
    <w:rsid w:val="003A5812"/>
    <w:rsid w:val="003A5C82"/>
    <w:rsid w:val="003A5E88"/>
    <w:rsid w:val="003B149F"/>
    <w:rsid w:val="003B18F9"/>
    <w:rsid w:val="003B23FA"/>
    <w:rsid w:val="003B3DE4"/>
    <w:rsid w:val="003B418F"/>
    <w:rsid w:val="003B51CC"/>
    <w:rsid w:val="003B54DD"/>
    <w:rsid w:val="003B6087"/>
    <w:rsid w:val="003B64BE"/>
    <w:rsid w:val="003B65F3"/>
    <w:rsid w:val="003B7009"/>
    <w:rsid w:val="003C1836"/>
    <w:rsid w:val="003C1EF3"/>
    <w:rsid w:val="003C7B1B"/>
    <w:rsid w:val="003D02E8"/>
    <w:rsid w:val="003D0495"/>
    <w:rsid w:val="003D3137"/>
    <w:rsid w:val="003D4418"/>
    <w:rsid w:val="003D5096"/>
    <w:rsid w:val="003E17B3"/>
    <w:rsid w:val="003E29D2"/>
    <w:rsid w:val="003E2DD6"/>
    <w:rsid w:val="003E40E4"/>
    <w:rsid w:val="003E5F48"/>
    <w:rsid w:val="003F0CF9"/>
    <w:rsid w:val="003F0F79"/>
    <w:rsid w:val="003F1358"/>
    <w:rsid w:val="003F3456"/>
    <w:rsid w:val="003F6C2A"/>
    <w:rsid w:val="003F6D41"/>
    <w:rsid w:val="003F6F7C"/>
    <w:rsid w:val="00400351"/>
    <w:rsid w:val="00401736"/>
    <w:rsid w:val="004036E1"/>
    <w:rsid w:val="004052C9"/>
    <w:rsid w:val="00405C7E"/>
    <w:rsid w:val="00407290"/>
    <w:rsid w:val="00411B38"/>
    <w:rsid w:val="00416798"/>
    <w:rsid w:val="00421C44"/>
    <w:rsid w:val="00423E78"/>
    <w:rsid w:val="00424C03"/>
    <w:rsid w:val="00424E28"/>
    <w:rsid w:val="00426844"/>
    <w:rsid w:val="00426983"/>
    <w:rsid w:val="00427F8D"/>
    <w:rsid w:val="004334D9"/>
    <w:rsid w:val="00437C44"/>
    <w:rsid w:val="00440928"/>
    <w:rsid w:val="00442547"/>
    <w:rsid w:val="00445FB9"/>
    <w:rsid w:val="004466DB"/>
    <w:rsid w:val="00450231"/>
    <w:rsid w:val="00452367"/>
    <w:rsid w:val="004533EC"/>
    <w:rsid w:val="004576B0"/>
    <w:rsid w:val="004625B3"/>
    <w:rsid w:val="004664A2"/>
    <w:rsid w:val="00467218"/>
    <w:rsid w:val="00467CF5"/>
    <w:rsid w:val="00471FEF"/>
    <w:rsid w:val="004750A0"/>
    <w:rsid w:val="00477597"/>
    <w:rsid w:val="00477717"/>
    <w:rsid w:val="0048479D"/>
    <w:rsid w:val="004856A1"/>
    <w:rsid w:val="004908E4"/>
    <w:rsid w:val="00491BE6"/>
    <w:rsid w:val="004926E2"/>
    <w:rsid w:val="00495780"/>
    <w:rsid w:val="00497C8E"/>
    <w:rsid w:val="004A3B03"/>
    <w:rsid w:val="004A5A2A"/>
    <w:rsid w:val="004B4CDF"/>
    <w:rsid w:val="004B6211"/>
    <w:rsid w:val="004B76EC"/>
    <w:rsid w:val="004B7C0C"/>
    <w:rsid w:val="004B7E01"/>
    <w:rsid w:val="004C0DFF"/>
    <w:rsid w:val="004C2CE2"/>
    <w:rsid w:val="004C34BC"/>
    <w:rsid w:val="004C6009"/>
    <w:rsid w:val="004C6DCA"/>
    <w:rsid w:val="004D04F6"/>
    <w:rsid w:val="004D1B5F"/>
    <w:rsid w:val="004D222D"/>
    <w:rsid w:val="004D235C"/>
    <w:rsid w:val="004D340A"/>
    <w:rsid w:val="004D3B56"/>
    <w:rsid w:val="004D5095"/>
    <w:rsid w:val="004E047A"/>
    <w:rsid w:val="004E2FA6"/>
    <w:rsid w:val="004E5853"/>
    <w:rsid w:val="004E600D"/>
    <w:rsid w:val="004F4907"/>
    <w:rsid w:val="00500369"/>
    <w:rsid w:val="005009BF"/>
    <w:rsid w:val="00502856"/>
    <w:rsid w:val="00504F4E"/>
    <w:rsid w:val="00505689"/>
    <w:rsid w:val="00506F0D"/>
    <w:rsid w:val="00512DEC"/>
    <w:rsid w:val="0051608D"/>
    <w:rsid w:val="005166F3"/>
    <w:rsid w:val="00517B39"/>
    <w:rsid w:val="00517BEC"/>
    <w:rsid w:val="00522AB8"/>
    <w:rsid w:val="005253D5"/>
    <w:rsid w:val="00525A07"/>
    <w:rsid w:val="00526D0F"/>
    <w:rsid w:val="00531F5F"/>
    <w:rsid w:val="00533F03"/>
    <w:rsid w:val="00534F8C"/>
    <w:rsid w:val="00537DA0"/>
    <w:rsid w:val="005407FF"/>
    <w:rsid w:val="00540D56"/>
    <w:rsid w:val="00541237"/>
    <w:rsid w:val="00543BB1"/>
    <w:rsid w:val="00547276"/>
    <w:rsid w:val="005473A9"/>
    <w:rsid w:val="005477D6"/>
    <w:rsid w:val="005530BE"/>
    <w:rsid w:val="005536E1"/>
    <w:rsid w:val="00554A91"/>
    <w:rsid w:val="00555B85"/>
    <w:rsid w:val="00555CD6"/>
    <w:rsid w:val="00556B76"/>
    <w:rsid w:val="00562D27"/>
    <w:rsid w:val="0056563C"/>
    <w:rsid w:val="00571FA1"/>
    <w:rsid w:val="00572775"/>
    <w:rsid w:val="005727DC"/>
    <w:rsid w:val="00572C29"/>
    <w:rsid w:val="00583D4C"/>
    <w:rsid w:val="00585A71"/>
    <w:rsid w:val="00586BB1"/>
    <w:rsid w:val="00586CC1"/>
    <w:rsid w:val="005870B6"/>
    <w:rsid w:val="005933BE"/>
    <w:rsid w:val="00596861"/>
    <w:rsid w:val="00597928"/>
    <w:rsid w:val="005A0313"/>
    <w:rsid w:val="005A0F23"/>
    <w:rsid w:val="005A3EEB"/>
    <w:rsid w:val="005A4847"/>
    <w:rsid w:val="005B0BF0"/>
    <w:rsid w:val="005B5B44"/>
    <w:rsid w:val="005B7796"/>
    <w:rsid w:val="005C6877"/>
    <w:rsid w:val="005C6B4E"/>
    <w:rsid w:val="005D080B"/>
    <w:rsid w:val="005D0A57"/>
    <w:rsid w:val="005D1062"/>
    <w:rsid w:val="005D1C59"/>
    <w:rsid w:val="005D1FB0"/>
    <w:rsid w:val="005D3B98"/>
    <w:rsid w:val="005E2D77"/>
    <w:rsid w:val="005E3EBC"/>
    <w:rsid w:val="005E4E81"/>
    <w:rsid w:val="005E5A60"/>
    <w:rsid w:val="005E61C4"/>
    <w:rsid w:val="005F12E5"/>
    <w:rsid w:val="005F2D7A"/>
    <w:rsid w:val="005F3169"/>
    <w:rsid w:val="005F6CB0"/>
    <w:rsid w:val="005F74D8"/>
    <w:rsid w:val="00602100"/>
    <w:rsid w:val="006026A5"/>
    <w:rsid w:val="0060493B"/>
    <w:rsid w:val="00604DEE"/>
    <w:rsid w:val="00605F0F"/>
    <w:rsid w:val="006061A6"/>
    <w:rsid w:val="006069A3"/>
    <w:rsid w:val="00606D33"/>
    <w:rsid w:val="0060728E"/>
    <w:rsid w:val="00607CCA"/>
    <w:rsid w:val="00610029"/>
    <w:rsid w:val="00610E59"/>
    <w:rsid w:val="0061238F"/>
    <w:rsid w:val="006128A7"/>
    <w:rsid w:val="006130D1"/>
    <w:rsid w:val="00613DBA"/>
    <w:rsid w:val="006161E6"/>
    <w:rsid w:val="00621361"/>
    <w:rsid w:val="00625438"/>
    <w:rsid w:val="0062613A"/>
    <w:rsid w:val="006275ED"/>
    <w:rsid w:val="00631D21"/>
    <w:rsid w:val="00642A08"/>
    <w:rsid w:val="006451A8"/>
    <w:rsid w:val="006454DC"/>
    <w:rsid w:val="00646FD4"/>
    <w:rsid w:val="006506F8"/>
    <w:rsid w:val="00650EBC"/>
    <w:rsid w:val="006551DD"/>
    <w:rsid w:val="0065585B"/>
    <w:rsid w:val="00656238"/>
    <w:rsid w:val="00656AC2"/>
    <w:rsid w:val="006646E8"/>
    <w:rsid w:val="00666E5E"/>
    <w:rsid w:val="00667DB8"/>
    <w:rsid w:val="006701D5"/>
    <w:rsid w:val="00671585"/>
    <w:rsid w:val="006725AC"/>
    <w:rsid w:val="006731BD"/>
    <w:rsid w:val="00674D89"/>
    <w:rsid w:val="00680892"/>
    <w:rsid w:val="006868A5"/>
    <w:rsid w:val="0069102C"/>
    <w:rsid w:val="00693AC1"/>
    <w:rsid w:val="00694DB5"/>
    <w:rsid w:val="0069580C"/>
    <w:rsid w:val="006A174B"/>
    <w:rsid w:val="006A4694"/>
    <w:rsid w:val="006A6777"/>
    <w:rsid w:val="006B1977"/>
    <w:rsid w:val="006B4C7D"/>
    <w:rsid w:val="006B6534"/>
    <w:rsid w:val="006C1B08"/>
    <w:rsid w:val="006C2754"/>
    <w:rsid w:val="006C4780"/>
    <w:rsid w:val="006C5694"/>
    <w:rsid w:val="006D199B"/>
    <w:rsid w:val="006D280D"/>
    <w:rsid w:val="006D2D5B"/>
    <w:rsid w:val="006D4D67"/>
    <w:rsid w:val="006D69DD"/>
    <w:rsid w:val="006D7D26"/>
    <w:rsid w:val="006E2192"/>
    <w:rsid w:val="006E2E38"/>
    <w:rsid w:val="006E512B"/>
    <w:rsid w:val="006E69DB"/>
    <w:rsid w:val="006E7355"/>
    <w:rsid w:val="006F07A4"/>
    <w:rsid w:val="006F0F07"/>
    <w:rsid w:val="006F0FB2"/>
    <w:rsid w:val="006F1446"/>
    <w:rsid w:val="006F2E0E"/>
    <w:rsid w:val="006F349A"/>
    <w:rsid w:val="007008F2"/>
    <w:rsid w:val="00710B3C"/>
    <w:rsid w:val="0071797E"/>
    <w:rsid w:val="007266E9"/>
    <w:rsid w:val="0073205A"/>
    <w:rsid w:val="007325D4"/>
    <w:rsid w:val="00732CD8"/>
    <w:rsid w:val="00733E0E"/>
    <w:rsid w:val="00736D43"/>
    <w:rsid w:val="0074245E"/>
    <w:rsid w:val="00743246"/>
    <w:rsid w:val="00743466"/>
    <w:rsid w:val="00743D8C"/>
    <w:rsid w:val="00744EA5"/>
    <w:rsid w:val="00746A52"/>
    <w:rsid w:val="00747804"/>
    <w:rsid w:val="00750576"/>
    <w:rsid w:val="007529A9"/>
    <w:rsid w:val="00752CE3"/>
    <w:rsid w:val="007547FF"/>
    <w:rsid w:val="00762177"/>
    <w:rsid w:val="00762567"/>
    <w:rsid w:val="00764A69"/>
    <w:rsid w:val="007655BF"/>
    <w:rsid w:val="00766E7A"/>
    <w:rsid w:val="007703C7"/>
    <w:rsid w:val="00772CAA"/>
    <w:rsid w:val="007767A4"/>
    <w:rsid w:val="0078146D"/>
    <w:rsid w:val="0078302E"/>
    <w:rsid w:val="0078308D"/>
    <w:rsid w:val="0078428B"/>
    <w:rsid w:val="007905B8"/>
    <w:rsid w:val="00790C18"/>
    <w:rsid w:val="00792191"/>
    <w:rsid w:val="00795DBB"/>
    <w:rsid w:val="00795EF4"/>
    <w:rsid w:val="00797083"/>
    <w:rsid w:val="00797335"/>
    <w:rsid w:val="007A0831"/>
    <w:rsid w:val="007A14A4"/>
    <w:rsid w:val="007A1598"/>
    <w:rsid w:val="007A16ED"/>
    <w:rsid w:val="007A551E"/>
    <w:rsid w:val="007A7811"/>
    <w:rsid w:val="007A78E5"/>
    <w:rsid w:val="007B0457"/>
    <w:rsid w:val="007B3E36"/>
    <w:rsid w:val="007B3F95"/>
    <w:rsid w:val="007C0555"/>
    <w:rsid w:val="007C3745"/>
    <w:rsid w:val="007C4ADB"/>
    <w:rsid w:val="007D09CB"/>
    <w:rsid w:val="007D0DEC"/>
    <w:rsid w:val="007D1B9B"/>
    <w:rsid w:val="007D208E"/>
    <w:rsid w:val="007D2E82"/>
    <w:rsid w:val="007D3BA5"/>
    <w:rsid w:val="007D3DC5"/>
    <w:rsid w:val="007D4167"/>
    <w:rsid w:val="007D599C"/>
    <w:rsid w:val="007D5E5A"/>
    <w:rsid w:val="007D70AF"/>
    <w:rsid w:val="007D7109"/>
    <w:rsid w:val="007D7517"/>
    <w:rsid w:val="007E0783"/>
    <w:rsid w:val="007E0F27"/>
    <w:rsid w:val="007E4D76"/>
    <w:rsid w:val="007F127C"/>
    <w:rsid w:val="007F1D52"/>
    <w:rsid w:val="007F2078"/>
    <w:rsid w:val="007F35C7"/>
    <w:rsid w:val="007F501F"/>
    <w:rsid w:val="007F5F93"/>
    <w:rsid w:val="008106FD"/>
    <w:rsid w:val="0081087B"/>
    <w:rsid w:val="00810988"/>
    <w:rsid w:val="00810F0E"/>
    <w:rsid w:val="00811419"/>
    <w:rsid w:val="008114BF"/>
    <w:rsid w:val="00812CF3"/>
    <w:rsid w:val="00815CB5"/>
    <w:rsid w:val="008170F7"/>
    <w:rsid w:val="00817F67"/>
    <w:rsid w:val="00820272"/>
    <w:rsid w:val="00827B18"/>
    <w:rsid w:val="0083077F"/>
    <w:rsid w:val="00834379"/>
    <w:rsid w:val="008400C5"/>
    <w:rsid w:val="00840E67"/>
    <w:rsid w:val="00841F59"/>
    <w:rsid w:val="00842674"/>
    <w:rsid w:val="00842A8F"/>
    <w:rsid w:val="00842F0C"/>
    <w:rsid w:val="00843C2F"/>
    <w:rsid w:val="008454E9"/>
    <w:rsid w:val="00846D9A"/>
    <w:rsid w:val="00847309"/>
    <w:rsid w:val="0084765B"/>
    <w:rsid w:val="0085191D"/>
    <w:rsid w:val="008530F6"/>
    <w:rsid w:val="00854C48"/>
    <w:rsid w:val="00855029"/>
    <w:rsid w:val="00857C0C"/>
    <w:rsid w:val="008600A5"/>
    <w:rsid w:val="008637C1"/>
    <w:rsid w:val="008661D3"/>
    <w:rsid w:val="0087386F"/>
    <w:rsid w:val="0087444E"/>
    <w:rsid w:val="00874FB7"/>
    <w:rsid w:val="0087516F"/>
    <w:rsid w:val="008778FE"/>
    <w:rsid w:val="00881B7D"/>
    <w:rsid w:val="00883F15"/>
    <w:rsid w:val="0088444D"/>
    <w:rsid w:val="008867EE"/>
    <w:rsid w:val="00886F46"/>
    <w:rsid w:val="0089126A"/>
    <w:rsid w:val="00891815"/>
    <w:rsid w:val="0089444B"/>
    <w:rsid w:val="008A0E0F"/>
    <w:rsid w:val="008A24FD"/>
    <w:rsid w:val="008A603D"/>
    <w:rsid w:val="008B1358"/>
    <w:rsid w:val="008B172A"/>
    <w:rsid w:val="008B1D48"/>
    <w:rsid w:val="008B2067"/>
    <w:rsid w:val="008B2A5B"/>
    <w:rsid w:val="008B4EA4"/>
    <w:rsid w:val="008B6CEF"/>
    <w:rsid w:val="008C2CE8"/>
    <w:rsid w:val="008C343F"/>
    <w:rsid w:val="008C5032"/>
    <w:rsid w:val="008C7C73"/>
    <w:rsid w:val="008D3139"/>
    <w:rsid w:val="008E2C25"/>
    <w:rsid w:val="008F19B6"/>
    <w:rsid w:val="008F3FEB"/>
    <w:rsid w:val="008F4A52"/>
    <w:rsid w:val="008F7375"/>
    <w:rsid w:val="00902426"/>
    <w:rsid w:val="0090281D"/>
    <w:rsid w:val="0090332C"/>
    <w:rsid w:val="00904554"/>
    <w:rsid w:val="0090522F"/>
    <w:rsid w:val="00905E6A"/>
    <w:rsid w:val="0090701F"/>
    <w:rsid w:val="00907B0F"/>
    <w:rsid w:val="00912935"/>
    <w:rsid w:val="00914A14"/>
    <w:rsid w:val="00914B39"/>
    <w:rsid w:val="00916229"/>
    <w:rsid w:val="00923454"/>
    <w:rsid w:val="00931488"/>
    <w:rsid w:val="0093236B"/>
    <w:rsid w:val="009341BD"/>
    <w:rsid w:val="00937DB5"/>
    <w:rsid w:val="00941ECB"/>
    <w:rsid w:val="00946D2B"/>
    <w:rsid w:val="0095151E"/>
    <w:rsid w:val="0095176B"/>
    <w:rsid w:val="00953D52"/>
    <w:rsid w:val="009551A0"/>
    <w:rsid w:val="00957530"/>
    <w:rsid w:val="00957806"/>
    <w:rsid w:val="00957911"/>
    <w:rsid w:val="00960E04"/>
    <w:rsid w:val="009621C6"/>
    <w:rsid w:val="00962217"/>
    <w:rsid w:val="0096333F"/>
    <w:rsid w:val="00965EF4"/>
    <w:rsid w:val="0096645B"/>
    <w:rsid w:val="00966946"/>
    <w:rsid w:val="00974CFA"/>
    <w:rsid w:val="00975C9F"/>
    <w:rsid w:val="0098369D"/>
    <w:rsid w:val="00984B78"/>
    <w:rsid w:val="0098673A"/>
    <w:rsid w:val="00991B70"/>
    <w:rsid w:val="00991BBE"/>
    <w:rsid w:val="0099406F"/>
    <w:rsid w:val="009955A8"/>
    <w:rsid w:val="009956C7"/>
    <w:rsid w:val="00997A62"/>
    <w:rsid w:val="009A1020"/>
    <w:rsid w:val="009A7DE5"/>
    <w:rsid w:val="009B0E14"/>
    <w:rsid w:val="009B2BB3"/>
    <w:rsid w:val="009B2DD2"/>
    <w:rsid w:val="009B5E4D"/>
    <w:rsid w:val="009C088E"/>
    <w:rsid w:val="009C1A12"/>
    <w:rsid w:val="009C78C8"/>
    <w:rsid w:val="009D7D69"/>
    <w:rsid w:val="009E1286"/>
    <w:rsid w:val="009E19BF"/>
    <w:rsid w:val="009E4CBC"/>
    <w:rsid w:val="009E6920"/>
    <w:rsid w:val="009F0C68"/>
    <w:rsid w:val="009F1FA4"/>
    <w:rsid w:val="009F206A"/>
    <w:rsid w:val="009F2C50"/>
    <w:rsid w:val="009F63DD"/>
    <w:rsid w:val="009F7212"/>
    <w:rsid w:val="00A00954"/>
    <w:rsid w:val="00A10B81"/>
    <w:rsid w:val="00A11754"/>
    <w:rsid w:val="00A119B8"/>
    <w:rsid w:val="00A11A88"/>
    <w:rsid w:val="00A11D4A"/>
    <w:rsid w:val="00A179CD"/>
    <w:rsid w:val="00A201A1"/>
    <w:rsid w:val="00A20EA8"/>
    <w:rsid w:val="00A213EC"/>
    <w:rsid w:val="00A24DCC"/>
    <w:rsid w:val="00A2723B"/>
    <w:rsid w:val="00A34817"/>
    <w:rsid w:val="00A37151"/>
    <w:rsid w:val="00A37F47"/>
    <w:rsid w:val="00A37F98"/>
    <w:rsid w:val="00A4051E"/>
    <w:rsid w:val="00A40A65"/>
    <w:rsid w:val="00A40DF9"/>
    <w:rsid w:val="00A43125"/>
    <w:rsid w:val="00A431D9"/>
    <w:rsid w:val="00A43B6E"/>
    <w:rsid w:val="00A569DA"/>
    <w:rsid w:val="00A57688"/>
    <w:rsid w:val="00A6081F"/>
    <w:rsid w:val="00A6288F"/>
    <w:rsid w:val="00A66F33"/>
    <w:rsid w:val="00A6746A"/>
    <w:rsid w:val="00A70EA1"/>
    <w:rsid w:val="00A74326"/>
    <w:rsid w:val="00A751E1"/>
    <w:rsid w:val="00A75EB6"/>
    <w:rsid w:val="00A82A90"/>
    <w:rsid w:val="00A833FF"/>
    <w:rsid w:val="00A83625"/>
    <w:rsid w:val="00A8568D"/>
    <w:rsid w:val="00A85891"/>
    <w:rsid w:val="00A858EC"/>
    <w:rsid w:val="00A91B0B"/>
    <w:rsid w:val="00A92928"/>
    <w:rsid w:val="00A9488A"/>
    <w:rsid w:val="00AA0BFF"/>
    <w:rsid w:val="00AA381E"/>
    <w:rsid w:val="00AA423F"/>
    <w:rsid w:val="00AA44F7"/>
    <w:rsid w:val="00AA7005"/>
    <w:rsid w:val="00AB0F8E"/>
    <w:rsid w:val="00AB2CAF"/>
    <w:rsid w:val="00AB3CA3"/>
    <w:rsid w:val="00AB484A"/>
    <w:rsid w:val="00AB4F9E"/>
    <w:rsid w:val="00AB5965"/>
    <w:rsid w:val="00AB66A2"/>
    <w:rsid w:val="00AC25B2"/>
    <w:rsid w:val="00AC30E6"/>
    <w:rsid w:val="00AC34F3"/>
    <w:rsid w:val="00AC374B"/>
    <w:rsid w:val="00AD0C69"/>
    <w:rsid w:val="00AD0E8D"/>
    <w:rsid w:val="00AD32EE"/>
    <w:rsid w:val="00AD6468"/>
    <w:rsid w:val="00AD69AB"/>
    <w:rsid w:val="00AE0415"/>
    <w:rsid w:val="00AE19B9"/>
    <w:rsid w:val="00AE3B8A"/>
    <w:rsid w:val="00AE62BE"/>
    <w:rsid w:val="00AF3DF5"/>
    <w:rsid w:val="00AF5A2A"/>
    <w:rsid w:val="00AF5E16"/>
    <w:rsid w:val="00B0216D"/>
    <w:rsid w:val="00B021EE"/>
    <w:rsid w:val="00B022A6"/>
    <w:rsid w:val="00B075C7"/>
    <w:rsid w:val="00B1116B"/>
    <w:rsid w:val="00B11DE8"/>
    <w:rsid w:val="00B11FF7"/>
    <w:rsid w:val="00B12A2E"/>
    <w:rsid w:val="00B1305B"/>
    <w:rsid w:val="00B143AA"/>
    <w:rsid w:val="00B16CCD"/>
    <w:rsid w:val="00B16F38"/>
    <w:rsid w:val="00B20821"/>
    <w:rsid w:val="00B22CFC"/>
    <w:rsid w:val="00B261CB"/>
    <w:rsid w:val="00B2791B"/>
    <w:rsid w:val="00B3557B"/>
    <w:rsid w:val="00B35992"/>
    <w:rsid w:val="00B37A21"/>
    <w:rsid w:val="00B402BD"/>
    <w:rsid w:val="00B40FB9"/>
    <w:rsid w:val="00B4399B"/>
    <w:rsid w:val="00B439F6"/>
    <w:rsid w:val="00B46CBF"/>
    <w:rsid w:val="00B46E6F"/>
    <w:rsid w:val="00B46F47"/>
    <w:rsid w:val="00B504DC"/>
    <w:rsid w:val="00B52A2F"/>
    <w:rsid w:val="00B530C9"/>
    <w:rsid w:val="00B54182"/>
    <w:rsid w:val="00B55400"/>
    <w:rsid w:val="00B55FCD"/>
    <w:rsid w:val="00B562A9"/>
    <w:rsid w:val="00B56AC1"/>
    <w:rsid w:val="00B6090B"/>
    <w:rsid w:val="00B6718F"/>
    <w:rsid w:val="00B71832"/>
    <w:rsid w:val="00B7714B"/>
    <w:rsid w:val="00B77D6E"/>
    <w:rsid w:val="00B81783"/>
    <w:rsid w:val="00B83D25"/>
    <w:rsid w:val="00B84E77"/>
    <w:rsid w:val="00B86463"/>
    <w:rsid w:val="00B912C8"/>
    <w:rsid w:val="00B91519"/>
    <w:rsid w:val="00B917B5"/>
    <w:rsid w:val="00B925F5"/>
    <w:rsid w:val="00B92AA5"/>
    <w:rsid w:val="00B94C4F"/>
    <w:rsid w:val="00B9641B"/>
    <w:rsid w:val="00BA0033"/>
    <w:rsid w:val="00BA12A2"/>
    <w:rsid w:val="00BA2291"/>
    <w:rsid w:val="00BA5AB0"/>
    <w:rsid w:val="00BB0AAD"/>
    <w:rsid w:val="00BB1936"/>
    <w:rsid w:val="00BB2149"/>
    <w:rsid w:val="00BB2336"/>
    <w:rsid w:val="00BB566F"/>
    <w:rsid w:val="00BB7145"/>
    <w:rsid w:val="00BC16E4"/>
    <w:rsid w:val="00BC1B9A"/>
    <w:rsid w:val="00BC26DE"/>
    <w:rsid w:val="00BC4A49"/>
    <w:rsid w:val="00BD0F4F"/>
    <w:rsid w:val="00BD5391"/>
    <w:rsid w:val="00BD676F"/>
    <w:rsid w:val="00BE0670"/>
    <w:rsid w:val="00BE0A4B"/>
    <w:rsid w:val="00BE0CDC"/>
    <w:rsid w:val="00BE1B58"/>
    <w:rsid w:val="00BE1E0D"/>
    <w:rsid w:val="00BE209A"/>
    <w:rsid w:val="00BE2B76"/>
    <w:rsid w:val="00BF0362"/>
    <w:rsid w:val="00BF1142"/>
    <w:rsid w:val="00BF2FAC"/>
    <w:rsid w:val="00BF4A55"/>
    <w:rsid w:val="00BF71CB"/>
    <w:rsid w:val="00C00449"/>
    <w:rsid w:val="00C010DD"/>
    <w:rsid w:val="00C019BD"/>
    <w:rsid w:val="00C02BB1"/>
    <w:rsid w:val="00C12D5C"/>
    <w:rsid w:val="00C14D55"/>
    <w:rsid w:val="00C15C5C"/>
    <w:rsid w:val="00C16217"/>
    <w:rsid w:val="00C16E30"/>
    <w:rsid w:val="00C21026"/>
    <w:rsid w:val="00C2205C"/>
    <w:rsid w:val="00C22742"/>
    <w:rsid w:val="00C255F5"/>
    <w:rsid w:val="00C25C82"/>
    <w:rsid w:val="00C272A1"/>
    <w:rsid w:val="00C32139"/>
    <w:rsid w:val="00C32BF1"/>
    <w:rsid w:val="00C33563"/>
    <w:rsid w:val="00C344C2"/>
    <w:rsid w:val="00C35542"/>
    <w:rsid w:val="00C36E12"/>
    <w:rsid w:val="00C42835"/>
    <w:rsid w:val="00C46E54"/>
    <w:rsid w:val="00C50F98"/>
    <w:rsid w:val="00C5229D"/>
    <w:rsid w:val="00C523FA"/>
    <w:rsid w:val="00C529E3"/>
    <w:rsid w:val="00C52B08"/>
    <w:rsid w:val="00C53CF5"/>
    <w:rsid w:val="00C57CEB"/>
    <w:rsid w:val="00C60942"/>
    <w:rsid w:val="00C63995"/>
    <w:rsid w:val="00C66D4A"/>
    <w:rsid w:val="00C67800"/>
    <w:rsid w:val="00C7162E"/>
    <w:rsid w:val="00C718D4"/>
    <w:rsid w:val="00C7294C"/>
    <w:rsid w:val="00C73478"/>
    <w:rsid w:val="00C735F9"/>
    <w:rsid w:val="00C73756"/>
    <w:rsid w:val="00C75972"/>
    <w:rsid w:val="00C80C6C"/>
    <w:rsid w:val="00C85CD4"/>
    <w:rsid w:val="00C864C9"/>
    <w:rsid w:val="00C90002"/>
    <w:rsid w:val="00C91C54"/>
    <w:rsid w:val="00C937BE"/>
    <w:rsid w:val="00C93B1A"/>
    <w:rsid w:val="00C94E2E"/>
    <w:rsid w:val="00C96F83"/>
    <w:rsid w:val="00C97FAE"/>
    <w:rsid w:val="00CA0904"/>
    <w:rsid w:val="00CA1448"/>
    <w:rsid w:val="00CA338B"/>
    <w:rsid w:val="00CA38B2"/>
    <w:rsid w:val="00CA69E7"/>
    <w:rsid w:val="00CA7566"/>
    <w:rsid w:val="00CB12BD"/>
    <w:rsid w:val="00CB518E"/>
    <w:rsid w:val="00CB5385"/>
    <w:rsid w:val="00CB65BF"/>
    <w:rsid w:val="00CB6821"/>
    <w:rsid w:val="00CB71C2"/>
    <w:rsid w:val="00CB7C1B"/>
    <w:rsid w:val="00CC0132"/>
    <w:rsid w:val="00CC053F"/>
    <w:rsid w:val="00CC1D89"/>
    <w:rsid w:val="00CC4165"/>
    <w:rsid w:val="00CC4E37"/>
    <w:rsid w:val="00CC6473"/>
    <w:rsid w:val="00CD2EF6"/>
    <w:rsid w:val="00CD732F"/>
    <w:rsid w:val="00CD7EA9"/>
    <w:rsid w:val="00CE0DAF"/>
    <w:rsid w:val="00CE4B92"/>
    <w:rsid w:val="00CE736A"/>
    <w:rsid w:val="00CE7B70"/>
    <w:rsid w:val="00CF0160"/>
    <w:rsid w:val="00CF0199"/>
    <w:rsid w:val="00CF0ED7"/>
    <w:rsid w:val="00CF15BD"/>
    <w:rsid w:val="00CF21B5"/>
    <w:rsid w:val="00CF2275"/>
    <w:rsid w:val="00CF41A5"/>
    <w:rsid w:val="00CF474A"/>
    <w:rsid w:val="00CF63B2"/>
    <w:rsid w:val="00CF708C"/>
    <w:rsid w:val="00CF7315"/>
    <w:rsid w:val="00D006CF"/>
    <w:rsid w:val="00D00AC1"/>
    <w:rsid w:val="00D01182"/>
    <w:rsid w:val="00D055AE"/>
    <w:rsid w:val="00D06FBC"/>
    <w:rsid w:val="00D07AD7"/>
    <w:rsid w:val="00D15259"/>
    <w:rsid w:val="00D21359"/>
    <w:rsid w:val="00D2297F"/>
    <w:rsid w:val="00D318E5"/>
    <w:rsid w:val="00D358EB"/>
    <w:rsid w:val="00D3702B"/>
    <w:rsid w:val="00D46C6C"/>
    <w:rsid w:val="00D47512"/>
    <w:rsid w:val="00D520AC"/>
    <w:rsid w:val="00D52348"/>
    <w:rsid w:val="00D52CD1"/>
    <w:rsid w:val="00D53752"/>
    <w:rsid w:val="00D569F4"/>
    <w:rsid w:val="00D56D83"/>
    <w:rsid w:val="00D578E0"/>
    <w:rsid w:val="00D60469"/>
    <w:rsid w:val="00D60A55"/>
    <w:rsid w:val="00D61480"/>
    <w:rsid w:val="00D65137"/>
    <w:rsid w:val="00D70166"/>
    <w:rsid w:val="00D70F21"/>
    <w:rsid w:val="00D718B1"/>
    <w:rsid w:val="00D731E3"/>
    <w:rsid w:val="00D737ED"/>
    <w:rsid w:val="00D744F7"/>
    <w:rsid w:val="00D746A3"/>
    <w:rsid w:val="00D75A33"/>
    <w:rsid w:val="00D81986"/>
    <w:rsid w:val="00D81E75"/>
    <w:rsid w:val="00D83138"/>
    <w:rsid w:val="00D83DAE"/>
    <w:rsid w:val="00D84D06"/>
    <w:rsid w:val="00D84ED2"/>
    <w:rsid w:val="00D930C5"/>
    <w:rsid w:val="00D930FC"/>
    <w:rsid w:val="00D93AAB"/>
    <w:rsid w:val="00D97F50"/>
    <w:rsid w:val="00DA6178"/>
    <w:rsid w:val="00DA743C"/>
    <w:rsid w:val="00DB0F68"/>
    <w:rsid w:val="00DB25B0"/>
    <w:rsid w:val="00DB2AE0"/>
    <w:rsid w:val="00DB3DE0"/>
    <w:rsid w:val="00DB5F57"/>
    <w:rsid w:val="00DB661D"/>
    <w:rsid w:val="00DC1070"/>
    <w:rsid w:val="00DC4967"/>
    <w:rsid w:val="00DC6E62"/>
    <w:rsid w:val="00DC7150"/>
    <w:rsid w:val="00DD1BDE"/>
    <w:rsid w:val="00DD2D04"/>
    <w:rsid w:val="00DD3096"/>
    <w:rsid w:val="00DD3FC7"/>
    <w:rsid w:val="00DD60E4"/>
    <w:rsid w:val="00DE17EE"/>
    <w:rsid w:val="00DE468C"/>
    <w:rsid w:val="00DE4EC0"/>
    <w:rsid w:val="00DF020E"/>
    <w:rsid w:val="00DF1280"/>
    <w:rsid w:val="00DF359D"/>
    <w:rsid w:val="00DF465E"/>
    <w:rsid w:val="00E01980"/>
    <w:rsid w:val="00E04D9C"/>
    <w:rsid w:val="00E10911"/>
    <w:rsid w:val="00E1098A"/>
    <w:rsid w:val="00E116CD"/>
    <w:rsid w:val="00E11E07"/>
    <w:rsid w:val="00E1334B"/>
    <w:rsid w:val="00E135FC"/>
    <w:rsid w:val="00E14177"/>
    <w:rsid w:val="00E16B9C"/>
    <w:rsid w:val="00E20211"/>
    <w:rsid w:val="00E22583"/>
    <w:rsid w:val="00E248EB"/>
    <w:rsid w:val="00E31E3E"/>
    <w:rsid w:val="00E3325B"/>
    <w:rsid w:val="00E34CFA"/>
    <w:rsid w:val="00E3593F"/>
    <w:rsid w:val="00E370AB"/>
    <w:rsid w:val="00E371C1"/>
    <w:rsid w:val="00E4048E"/>
    <w:rsid w:val="00E404C9"/>
    <w:rsid w:val="00E413BF"/>
    <w:rsid w:val="00E439C8"/>
    <w:rsid w:val="00E44418"/>
    <w:rsid w:val="00E44EA4"/>
    <w:rsid w:val="00E44EBA"/>
    <w:rsid w:val="00E4633E"/>
    <w:rsid w:val="00E548C5"/>
    <w:rsid w:val="00E627C5"/>
    <w:rsid w:val="00E705D0"/>
    <w:rsid w:val="00E75163"/>
    <w:rsid w:val="00E75383"/>
    <w:rsid w:val="00E77922"/>
    <w:rsid w:val="00E818B5"/>
    <w:rsid w:val="00E81BAF"/>
    <w:rsid w:val="00E86355"/>
    <w:rsid w:val="00E864F3"/>
    <w:rsid w:val="00E875F8"/>
    <w:rsid w:val="00E91874"/>
    <w:rsid w:val="00E91885"/>
    <w:rsid w:val="00E928F9"/>
    <w:rsid w:val="00E94ADE"/>
    <w:rsid w:val="00E97174"/>
    <w:rsid w:val="00EA05B1"/>
    <w:rsid w:val="00EA0FB5"/>
    <w:rsid w:val="00EA1864"/>
    <w:rsid w:val="00EA26FF"/>
    <w:rsid w:val="00EA2972"/>
    <w:rsid w:val="00EA49F8"/>
    <w:rsid w:val="00EA6B5D"/>
    <w:rsid w:val="00EB23E6"/>
    <w:rsid w:val="00EB2C17"/>
    <w:rsid w:val="00EB35B4"/>
    <w:rsid w:val="00EB5E26"/>
    <w:rsid w:val="00EB6029"/>
    <w:rsid w:val="00EB707B"/>
    <w:rsid w:val="00EC1DB3"/>
    <w:rsid w:val="00EC57C5"/>
    <w:rsid w:val="00EC66B8"/>
    <w:rsid w:val="00EC7666"/>
    <w:rsid w:val="00ED2956"/>
    <w:rsid w:val="00ED2C2B"/>
    <w:rsid w:val="00ED2C72"/>
    <w:rsid w:val="00ED3430"/>
    <w:rsid w:val="00ED35CA"/>
    <w:rsid w:val="00ED4A7E"/>
    <w:rsid w:val="00ED7BCF"/>
    <w:rsid w:val="00EE17D2"/>
    <w:rsid w:val="00EE24D2"/>
    <w:rsid w:val="00EE2AFE"/>
    <w:rsid w:val="00EE3925"/>
    <w:rsid w:val="00EE5026"/>
    <w:rsid w:val="00EF4BD9"/>
    <w:rsid w:val="00EF60A1"/>
    <w:rsid w:val="00F01E9C"/>
    <w:rsid w:val="00F0581E"/>
    <w:rsid w:val="00F14BD5"/>
    <w:rsid w:val="00F1665B"/>
    <w:rsid w:val="00F219B7"/>
    <w:rsid w:val="00F25262"/>
    <w:rsid w:val="00F25812"/>
    <w:rsid w:val="00F338A7"/>
    <w:rsid w:val="00F34FBB"/>
    <w:rsid w:val="00F35B02"/>
    <w:rsid w:val="00F3661C"/>
    <w:rsid w:val="00F36709"/>
    <w:rsid w:val="00F368BC"/>
    <w:rsid w:val="00F37F61"/>
    <w:rsid w:val="00F448D2"/>
    <w:rsid w:val="00F50AF6"/>
    <w:rsid w:val="00F521C0"/>
    <w:rsid w:val="00F547DF"/>
    <w:rsid w:val="00F56421"/>
    <w:rsid w:val="00F574DB"/>
    <w:rsid w:val="00F5782D"/>
    <w:rsid w:val="00F60CDC"/>
    <w:rsid w:val="00F61142"/>
    <w:rsid w:val="00F61815"/>
    <w:rsid w:val="00F61A60"/>
    <w:rsid w:val="00F643AC"/>
    <w:rsid w:val="00F65DEA"/>
    <w:rsid w:val="00F6771F"/>
    <w:rsid w:val="00F73124"/>
    <w:rsid w:val="00F800E8"/>
    <w:rsid w:val="00F83A2F"/>
    <w:rsid w:val="00F85763"/>
    <w:rsid w:val="00F86303"/>
    <w:rsid w:val="00F87AC0"/>
    <w:rsid w:val="00F97BDF"/>
    <w:rsid w:val="00FA3F85"/>
    <w:rsid w:val="00FA5443"/>
    <w:rsid w:val="00FA5DA2"/>
    <w:rsid w:val="00FA5E19"/>
    <w:rsid w:val="00FB067A"/>
    <w:rsid w:val="00FB0E3B"/>
    <w:rsid w:val="00FB108F"/>
    <w:rsid w:val="00FB2808"/>
    <w:rsid w:val="00FB368B"/>
    <w:rsid w:val="00FB5A98"/>
    <w:rsid w:val="00FC4451"/>
    <w:rsid w:val="00FC5696"/>
    <w:rsid w:val="00FC5A31"/>
    <w:rsid w:val="00FC64AF"/>
    <w:rsid w:val="00FC651A"/>
    <w:rsid w:val="00FD1429"/>
    <w:rsid w:val="00FD4CFB"/>
    <w:rsid w:val="00FD5C4F"/>
    <w:rsid w:val="00FE03B9"/>
    <w:rsid w:val="00FE0790"/>
    <w:rsid w:val="00FF49B3"/>
    <w:rsid w:val="00FF5495"/>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D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79CD"/>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5D1C5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1C59"/>
  </w:style>
  <w:style w:type="paragraph" w:styleId="Footer">
    <w:name w:val="footer"/>
    <w:basedOn w:val="Normal"/>
    <w:link w:val="FooterChar"/>
    <w:uiPriority w:val="99"/>
    <w:unhideWhenUsed/>
    <w:rsid w:val="005D1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C5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4905</Words>
  <Characters>27960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abdiku</cp:lastModifiedBy>
  <cp:revision>7</cp:revision>
  <dcterms:created xsi:type="dcterms:W3CDTF">2016-05-07T00:05:00Z</dcterms:created>
  <dcterms:modified xsi:type="dcterms:W3CDTF">2017-03-08T04:24:00Z</dcterms:modified>
</cp:coreProperties>
</file>